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00" w:rsidRDefault="008C1B00" w:rsidP="008C1B00">
      <w:pPr>
        <w:autoSpaceDE w:val="0"/>
        <w:autoSpaceDN w:val="0"/>
        <w:adjustRightInd w:val="0"/>
        <w:spacing w:after="0"/>
        <w:jc w:val="both"/>
        <w:rPr>
          <w:rFonts w:asciiTheme="majorBidi" w:hAnsiTheme="majorBidi" w:cstheme="majorBidi"/>
          <w:sz w:val="28"/>
          <w:szCs w:val="28"/>
        </w:rPr>
      </w:pPr>
    </w:p>
    <w:p w:rsidR="008C1B00" w:rsidRDefault="008C1B00" w:rsidP="008C1B00">
      <w:pPr>
        <w:autoSpaceDE w:val="0"/>
        <w:autoSpaceDN w:val="0"/>
        <w:adjustRightInd w:val="0"/>
        <w:spacing w:after="0"/>
        <w:jc w:val="both"/>
        <w:rPr>
          <w:rFonts w:asciiTheme="majorBidi" w:hAnsiTheme="majorBidi" w:cstheme="majorBidi"/>
          <w:sz w:val="28"/>
          <w:szCs w:val="28"/>
        </w:rPr>
      </w:pPr>
    </w:p>
    <w:p w:rsidR="008C1B00" w:rsidRPr="00194BC7" w:rsidRDefault="008C1B00" w:rsidP="008C1B00">
      <w:pPr>
        <w:autoSpaceDE w:val="0"/>
        <w:autoSpaceDN w:val="0"/>
        <w:adjustRightInd w:val="0"/>
        <w:spacing w:after="0"/>
        <w:jc w:val="both"/>
        <w:rPr>
          <w:rFonts w:asciiTheme="majorBidi" w:hAnsiTheme="majorBidi" w:cstheme="majorBidi"/>
          <w:b/>
          <w:bCs/>
          <w:sz w:val="28"/>
          <w:szCs w:val="28"/>
          <w:rtl/>
        </w:rPr>
      </w:pPr>
      <w:r w:rsidRPr="00194BC7">
        <w:rPr>
          <w:rFonts w:asciiTheme="majorBidi" w:hAnsiTheme="majorBidi" w:cstheme="majorBidi" w:hint="cs"/>
          <w:b/>
          <w:bCs/>
          <w:sz w:val="28"/>
          <w:szCs w:val="28"/>
          <w:rtl/>
        </w:rPr>
        <w:t>תולדת</w:t>
      </w:r>
    </w:p>
    <w:p w:rsidR="008C1B00" w:rsidRDefault="008C1B00" w:rsidP="008C1B00">
      <w:pPr>
        <w:autoSpaceDE w:val="0"/>
        <w:autoSpaceDN w:val="0"/>
        <w:adjustRightInd w:val="0"/>
        <w:spacing w:after="0"/>
        <w:ind w:firstLine="1134"/>
        <w:jc w:val="both"/>
        <w:rPr>
          <w:rFonts w:asciiTheme="majorBidi" w:hAnsiTheme="majorBidi" w:cstheme="majorBidi"/>
          <w:sz w:val="28"/>
          <w:szCs w:val="28"/>
        </w:rPr>
      </w:pPr>
    </w:p>
    <w:p w:rsidR="008C1B00" w:rsidRPr="00791EDE" w:rsidRDefault="00791EDE" w:rsidP="002066C5">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hint="cs"/>
          <w:sz w:val="28"/>
          <w:szCs w:val="28"/>
          <w:rtl/>
        </w:rPr>
        <w:t>ואלה תולדות יצחק בן אברהם אברהם-ה</w:t>
      </w:r>
      <w:r w:rsidR="00A0029E">
        <w:rPr>
          <w:rFonts w:asciiTheme="majorBidi" w:hAnsiTheme="majorBidi" w:cstheme="majorBidi" w:hint="cs"/>
          <w:sz w:val="28"/>
          <w:szCs w:val="28"/>
          <w:rtl/>
        </w:rPr>
        <w:t>ו</w:t>
      </w:r>
      <w:r>
        <w:rPr>
          <w:rFonts w:asciiTheme="majorBidi" w:hAnsiTheme="majorBidi" w:cstheme="majorBidi" w:hint="cs"/>
          <w:sz w:val="28"/>
          <w:szCs w:val="28"/>
          <w:rtl/>
        </w:rPr>
        <w:t>ליד את יצחק</w:t>
      </w:r>
      <w:r>
        <w:rPr>
          <w:rFonts w:asciiTheme="majorBidi" w:hAnsiTheme="majorBidi" w:cstheme="majorBidi"/>
          <w:sz w:val="28"/>
          <w:szCs w:val="28"/>
        </w:rPr>
        <w:t xml:space="preserve"> (chap. 25 vers. 19). La Thora nous donne les engendrements d’Isaac en tant que fils d’Abraham. Les </w:t>
      </w:r>
      <w:r>
        <w:rPr>
          <w:rFonts w:asciiTheme="majorBidi" w:hAnsiTheme="majorBidi" w:cstheme="majorBidi" w:hint="cs"/>
          <w:sz w:val="28"/>
          <w:szCs w:val="28"/>
          <w:rtl/>
        </w:rPr>
        <w:t>ניגונים</w:t>
      </w:r>
      <w:r>
        <w:rPr>
          <w:rFonts w:asciiTheme="majorBidi" w:hAnsiTheme="majorBidi" w:cstheme="majorBidi"/>
          <w:sz w:val="28"/>
          <w:szCs w:val="28"/>
        </w:rPr>
        <w:t xml:space="preserve"> nous donnent, comme ponctuation, dans la traduction</w:t>
      </w:r>
      <w:r w:rsidR="0012531D">
        <w:rPr>
          <w:rFonts w:asciiTheme="majorBidi" w:hAnsiTheme="majorBidi" w:cstheme="majorBidi"/>
          <w:sz w:val="28"/>
          <w:szCs w:val="28"/>
        </w:rPr>
        <w:t> : « Et voici les engendrements d’Isaac</w:t>
      </w:r>
      <w:r w:rsidR="002066C5">
        <w:rPr>
          <w:rFonts w:asciiTheme="majorBidi" w:hAnsiTheme="majorBidi" w:cstheme="majorBidi"/>
          <w:sz w:val="28"/>
          <w:szCs w:val="28"/>
        </w:rPr>
        <w:t> : fils d’Abraham</w:t>
      </w:r>
      <w:r w:rsidR="0012531D">
        <w:rPr>
          <w:rFonts w:asciiTheme="majorBidi" w:hAnsiTheme="majorBidi" w:cstheme="majorBidi"/>
          <w:sz w:val="28"/>
          <w:szCs w:val="28"/>
        </w:rPr>
        <w:t>». Pourquoi la Thora nous répète-t-elle</w:t>
      </w:r>
      <w:r w:rsidR="0057186D">
        <w:rPr>
          <w:rFonts w:asciiTheme="majorBidi" w:hAnsiTheme="majorBidi" w:cstheme="majorBidi"/>
          <w:sz w:val="28"/>
          <w:szCs w:val="28"/>
        </w:rPr>
        <w:t> : Abraham engendra Isaac ?</w:t>
      </w:r>
    </w:p>
    <w:p w:rsidR="009E1C4E" w:rsidRDefault="0057186D" w:rsidP="00A0029E">
      <w:pPr>
        <w:autoSpaceDE w:val="0"/>
        <w:autoSpaceDN w:val="0"/>
        <w:adjustRightInd w:val="0"/>
        <w:spacing w:after="0"/>
        <w:jc w:val="both"/>
        <w:rPr>
          <w:rFonts w:asciiTheme="majorBidi" w:eastAsiaTheme="minorEastAsia" w:hAnsiTheme="majorBidi" w:cstheme="majorBidi"/>
          <w:iCs/>
          <w:sz w:val="28"/>
          <w:szCs w:val="28"/>
        </w:rPr>
      </w:pPr>
      <w:r>
        <w:rPr>
          <w:rFonts w:asciiTheme="majorBidi" w:hAnsiTheme="majorBidi" w:cstheme="majorBidi"/>
          <w:sz w:val="28"/>
          <w:szCs w:val="28"/>
        </w:rPr>
        <w:t>Rashi nous l’explique :</w:t>
      </w:r>
      <w:r w:rsidR="00BC18C7">
        <w:rPr>
          <w:rFonts w:asciiTheme="majorBidi" w:hAnsiTheme="majorBidi" w:cstheme="majorBidi"/>
          <w:sz w:val="28"/>
          <w:szCs w:val="28"/>
        </w:rPr>
        <w:t xml:space="preserve"> c’est parce que Sara est stérile – les mères d’Israël sont stériles. C’est contre la nature, c’est-à-dire contre un ordre naturel qu’Israël existe. L’identité d’Israël se reflète dans son histoire. En effet</w:t>
      </w:r>
      <w:r w:rsidR="002066C5">
        <w:rPr>
          <w:rFonts w:asciiTheme="majorBidi" w:hAnsiTheme="majorBidi" w:cstheme="majorBidi"/>
          <w:sz w:val="28"/>
          <w:szCs w:val="28"/>
        </w:rPr>
        <w:t xml:space="preserve">, </w:t>
      </w:r>
      <w:r w:rsidR="00BC18C7">
        <w:rPr>
          <w:rFonts w:asciiTheme="majorBidi" w:hAnsiTheme="majorBidi" w:cstheme="majorBidi"/>
          <w:sz w:val="28"/>
          <w:szCs w:val="28"/>
        </w:rPr>
        <w:t xml:space="preserve">le Midrash </w:t>
      </w:r>
      <w:r w:rsidR="00A0029E">
        <w:rPr>
          <w:rFonts w:asciiTheme="majorBidi" w:hAnsiTheme="majorBidi" w:cstheme="majorBidi"/>
          <w:sz w:val="28"/>
          <w:szCs w:val="28"/>
        </w:rPr>
        <w:t>raconte</w:t>
      </w:r>
      <w:r w:rsidR="00BC18C7">
        <w:rPr>
          <w:rFonts w:asciiTheme="majorBidi" w:hAnsiTheme="majorBidi" w:cstheme="majorBidi"/>
          <w:sz w:val="28"/>
          <w:szCs w:val="28"/>
        </w:rPr>
        <w:t xml:space="preserve"> que les gens disaient qu’Isaac n’était pas le fils d’Abraham mais de l’Egypte ou de la Palestine où Abraham avait passé par deux fois (dans les </w:t>
      </w:r>
      <w:proofErr w:type="spellStart"/>
      <w:r w:rsidR="00BC18C7">
        <w:rPr>
          <w:rFonts w:asciiTheme="majorBidi" w:hAnsiTheme="majorBidi" w:cstheme="majorBidi"/>
          <w:sz w:val="28"/>
          <w:szCs w:val="28"/>
        </w:rPr>
        <w:t>Sidrot</w:t>
      </w:r>
      <w:proofErr w:type="spellEnd"/>
      <w:r w:rsidR="00BC18C7">
        <w:rPr>
          <w:rFonts w:asciiTheme="majorBidi" w:hAnsiTheme="majorBidi" w:cstheme="majorBidi"/>
          <w:sz w:val="28"/>
          <w:szCs w:val="28"/>
        </w:rPr>
        <w:t xml:space="preserve"> précédentes, on voit que la femme d’Abraham est prise par d’autres hommes). La Thora nous confirme que c’est bien Abraham qui </w:t>
      </w:r>
      <w:proofErr w:type="gramStart"/>
      <w:r w:rsidR="00BC18C7">
        <w:rPr>
          <w:rFonts w:asciiTheme="majorBidi" w:hAnsiTheme="majorBidi" w:cstheme="majorBidi"/>
          <w:sz w:val="28"/>
          <w:szCs w:val="28"/>
        </w:rPr>
        <w:t>a</w:t>
      </w:r>
      <w:proofErr w:type="gramEnd"/>
      <w:r w:rsidR="00BC18C7">
        <w:rPr>
          <w:rFonts w:asciiTheme="majorBidi" w:hAnsiTheme="majorBidi" w:cstheme="majorBidi"/>
          <w:sz w:val="28"/>
          <w:szCs w:val="28"/>
        </w:rPr>
        <w:t xml:space="preserve"> engendré Isaac. Quand Isaac est né, il était si différent de son père qu’on pouvait effectivement douter </w:t>
      </w:r>
      <m:oMath>
        <m:r>
          <m:rPr>
            <m:sty m:val="p"/>
          </m:rPr>
          <w:rPr>
            <w:rFonts w:ascii="Cambria Math" w:hAnsi="Cambria Math" w:cs="Cambria Math"/>
            <w:sz w:val="28"/>
            <w:szCs w:val="28"/>
          </w:rPr>
          <m:t>q</m:t>
        </m:r>
      </m:oMath>
      <w:r w:rsidR="009E1C4E">
        <w:rPr>
          <w:rFonts w:asciiTheme="majorBidi" w:eastAsiaTheme="minorEastAsia" w:hAnsiTheme="majorBidi" w:cstheme="majorBidi"/>
          <w:iCs/>
          <w:sz w:val="28"/>
          <w:szCs w:val="28"/>
        </w:rPr>
        <w:t xml:space="preserve">u’Abraham était réellement son père ; alors D. a changé la face d’Isaac au point de le faire ressembler à son père. D. a </w:t>
      </w:r>
      <w:r w:rsidR="00D44B9B">
        <w:rPr>
          <w:rFonts w:asciiTheme="majorBidi" w:eastAsiaTheme="minorEastAsia" w:hAnsiTheme="majorBidi" w:cstheme="majorBidi"/>
          <w:iCs/>
          <w:sz w:val="28"/>
          <w:szCs w:val="28"/>
        </w:rPr>
        <w:t>aussi créé un signe qui perme</w:t>
      </w:r>
      <w:r w:rsidR="0042003B">
        <w:rPr>
          <w:rFonts w:asciiTheme="majorBidi" w:eastAsiaTheme="minorEastAsia" w:hAnsiTheme="majorBidi" w:cstheme="majorBidi"/>
          <w:iCs/>
          <w:sz w:val="28"/>
          <w:szCs w:val="28"/>
        </w:rPr>
        <w:t>t</w:t>
      </w:r>
      <w:r w:rsidR="00D44B9B">
        <w:rPr>
          <w:rFonts w:asciiTheme="majorBidi" w:eastAsiaTheme="minorEastAsia" w:hAnsiTheme="majorBidi" w:cstheme="majorBidi"/>
          <w:iCs/>
          <w:sz w:val="28"/>
          <w:szCs w:val="28"/>
        </w:rPr>
        <w:t>t</w:t>
      </w:r>
      <w:r w:rsidR="009E1C4E">
        <w:rPr>
          <w:rFonts w:asciiTheme="majorBidi" w:eastAsiaTheme="minorEastAsia" w:hAnsiTheme="majorBidi" w:cstheme="majorBidi"/>
          <w:iCs/>
          <w:sz w:val="28"/>
          <w:szCs w:val="28"/>
        </w:rPr>
        <w:t>ait de dire qu’Isaac est effectivement le fils d’Abraham.</w:t>
      </w:r>
    </w:p>
    <w:p w:rsidR="00256E1A" w:rsidRPr="00E7013D" w:rsidRDefault="009E1C4E" w:rsidP="00D30697">
      <w:pPr>
        <w:autoSpaceDE w:val="0"/>
        <w:autoSpaceDN w:val="0"/>
        <w:adjustRightInd w:val="0"/>
        <w:spacing w:after="0"/>
        <w:jc w:val="both"/>
        <w:rPr>
          <w:rFonts w:asciiTheme="majorBidi" w:hAnsiTheme="majorBidi" w:cstheme="majorBidi"/>
          <w:sz w:val="28"/>
          <w:szCs w:val="28"/>
        </w:rPr>
      </w:pPr>
      <w:r>
        <w:rPr>
          <w:rFonts w:asciiTheme="majorBidi" w:eastAsiaTheme="minorEastAsia" w:hAnsiTheme="majorBidi" w:cstheme="majorBidi"/>
          <w:iCs/>
          <w:sz w:val="28"/>
          <w:szCs w:val="28"/>
        </w:rPr>
        <w:t xml:space="preserve">L’enseignement qu’on en tire est qu’Isaac, qui n’a pas la même </w:t>
      </w:r>
      <w:proofErr w:type="spellStart"/>
      <w:r>
        <w:rPr>
          <w:rFonts w:asciiTheme="majorBidi" w:eastAsiaTheme="minorEastAsia" w:hAnsiTheme="majorBidi" w:cstheme="majorBidi"/>
          <w:iCs/>
          <w:sz w:val="28"/>
          <w:szCs w:val="28"/>
        </w:rPr>
        <w:t>Mida</w:t>
      </w:r>
      <w:proofErr w:type="spellEnd"/>
      <w:r>
        <w:rPr>
          <w:rFonts w:asciiTheme="majorBidi" w:eastAsiaTheme="minorEastAsia" w:hAnsiTheme="majorBidi" w:cstheme="majorBidi"/>
          <w:iCs/>
          <w:sz w:val="28"/>
          <w:szCs w:val="28"/>
        </w:rPr>
        <w:t xml:space="preserve"> que son père, ne peut pas avoir le même visage que lui </w:t>
      </w:r>
      <w:r w:rsidR="006B0411">
        <w:rPr>
          <w:rFonts w:asciiTheme="majorBidi" w:hAnsiTheme="majorBidi" w:cstheme="majorBidi"/>
          <w:sz w:val="28"/>
          <w:szCs w:val="28"/>
        </w:rPr>
        <w:t xml:space="preserve">– </w:t>
      </w:r>
      <w:r w:rsidRPr="009E1C4E">
        <w:rPr>
          <w:rFonts w:asciiTheme="majorBidi" w:eastAsiaTheme="minorEastAsia" w:hAnsiTheme="majorBidi" w:cstheme="majorBidi" w:hint="cs"/>
          <w:i/>
          <w:sz w:val="28"/>
          <w:szCs w:val="28"/>
          <w:rtl/>
        </w:rPr>
        <w:t>גב</w:t>
      </w:r>
      <w:r w:rsidR="00040D0A">
        <w:rPr>
          <w:rFonts w:asciiTheme="majorBidi" w:eastAsiaTheme="minorEastAsia" w:hAnsiTheme="majorBidi" w:cstheme="majorBidi" w:hint="cs"/>
          <w:i/>
          <w:sz w:val="28"/>
          <w:szCs w:val="28"/>
          <w:rtl/>
        </w:rPr>
        <w:t>ו</w:t>
      </w:r>
      <w:r w:rsidRPr="009E1C4E">
        <w:rPr>
          <w:rFonts w:asciiTheme="majorBidi" w:eastAsiaTheme="minorEastAsia" w:hAnsiTheme="majorBidi" w:cstheme="majorBidi" w:hint="cs"/>
          <w:i/>
          <w:sz w:val="28"/>
          <w:szCs w:val="28"/>
          <w:rtl/>
        </w:rPr>
        <w:t>רה</w:t>
      </w:r>
      <w:r>
        <w:rPr>
          <w:rFonts w:asciiTheme="majorBidi" w:eastAsiaTheme="minorEastAsia" w:hAnsiTheme="majorBidi" w:cstheme="majorBidi"/>
          <w:iCs/>
          <w:sz w:val="28"/>
          <w:szCs w:val="28"/>
        </w:rPr>
        <w:t xml:space="preserve"> n’est pas </w:t>
      </w:r>
      <w:r>
        <w:rPr>
          <w:rFonts w:asciiTheme="majorBidi" w:eastAsiaTheme="minorEastAsia" w:hAnsiTheme="majorBidi" w:cstheme="majorBidi" w:hint="cs"/>
          <w:i/>
          <w:sz w:val="28"/>
          <w:szCs w:val="28"/>
          <w:rtl/>
        </w:rPr>
        <w:t>ג"ח</w:t>
      </w:r>
      <w:r>
        <w:rPr>
          <w:rFonts w:asciiTheme="majorBidi" w:eastAsiaTheme="minorEastAsia" w:hAnsiTheme="majorBidi" w:cstheme="majorBidi"/>
          <w:i/>
          <w:sz w:val="28"/>
          <w:szCs w:val="28"/>
        </w:rPr>
        <w:t>,</w:t>
      </w:r>
      <w:r w:rsidR="00880CCB">
        <w:rPr>
          <w:rFonts w:asciiTheme="majorBidi" w:eastAsiaTheme="minorEastAsia" w:hAnsiTheme="majorBidi" w:cstheme="majorBidi"/>
          <w:iCs/>
          <w:sz w:val="28"/>
          <w:szCs w:val="28"/>
        </w:rPr>
        <w:t xml:space="preserve"> c’est pour cela aussi qu’il y avait doute : comment la</w:t>
      </w:r>
      <w:r w:rsidR="00880CCB">
        <w:rPr>
          <w:rFonts w:asciiTheme="majorBidi" w:eastAsiaTheme="minorEastAsia" w:hAnsiTheme="majorBidi" w:cstheme="majorBidi" w:hint="cs"/>
          <w:iCs/>
          <w:sz w:val="28"/>
          <w:szCs w:val="28"/>
          <w:rtl/>
        </w:rPr>
        <w:t xml:space="preserve"> </w:t>
      </w:r>
      <w:r w:rsidR="00880CCB">
        <w:rPr>
          <w:rFonts w:asciiTheme="majorBidi" w:eastAsiaTheme="minorEastAsia" w:hAnsiTheme="majorBidi" w:cstheme="majorBidi"/>
          <w:iCs/>
          <w:sz w:val="28"/>
          <w:szCs w:val="28"/>
        </w:rPr>
        <w:t xml:space="preserve"> </w:t>
      </w:r>
      <w:r w:rsidR="00880CCB">
        <w:rPr>
          <w:rFonts w:asciiTheme="majorBidi" w:hAnsiTheme="majorBidi" w:cstheme="majorBidi" w:hint="cs"/>
          <w:sz w:val="28"/>
          <w:szCs w:val="28"/>
          <w:rtl/>
        </w:rPr>
        <w:t>ג"ח</w:t>
      </w:r>
      <w:r w:rsidR="00880CCB">
        <w:rPr>
          <w:rFonts w:asciiTheme="majorBidi" w:hAnsiTheme="majorBidi" w:cstheme="majorBidi"/>
          <w:sz w:val="28"/>
          <w:szCs w:val="28"/>
        </w:rPr>
        <w:t xml:space="preserve"> pouvait engendrer la </w:t>
      </w:r>
      <w:r w:rsidR="00880CCB">
        <w:rPr>
          <w:rFonts w:asciiTheme="majorBidi" w:hAnsiTheme="majorBidi" w:cstheme="majorBidi" w:hint="cs"/>
          <w:sz w:val="28"/>
          <w:szCs w:val="28"/>
          <w:rtl/>
        </w:rPr>
        <w:t>גב</w:t>
      </w:r>
      <w:r w:rsidR="00040D0A">
        <w:rPr>
          <w:rFonts w:asciiTheme="majorBidi" w:hAnsiTheme="majorBidi" w:cstheme="majorBidi" w:hint="cs"/>
          <w:sz w:val="28"/>
          <w:szCs w:val="28"/>
          <w:rtl/>
        </w:rPr>
        <w:t>ו</w:t>
      </w:r>
      <w:r w:rsidR="00880CCB">
        <w:rPr>
          <w:rFonts w:asciiTheme="majorBidi" w:hAnsiTheme="majorBidi" w:cstheme="majorBidi" w:hint="cs"/>
          <w:sz w:val="28"/>
          <w:szCs w:val="28"/>
          <w:rtl/>
        </w:rPr>
        <w:t>רה</w:t>
      </w:r>
      <w:r w:rsidR="00880CCB">
        <w:rPr>
          <w:rFonts w:asciiTheme="majorBidi" w:hAnsiTheme="majorBidi" w:cstheme="majorBidi"/>
          <w:sz w:val="28"/>
          <w:szCs w:val="28"/>
        </w:rPr>
        <w:t>.</w:t>
      </w:r>
      <w:r w:rsidR="00C00DC5">
        <w:rPr>
          <w:rFonts w:asciiTheme="majorBidi" w:hAnsiTheme="majorBidi" w:cstheme="majorBidi"/>
          <w:sz w:val="28"/>
          <w:szCs w:val="28"/>
        </w:rPr>
        <w:t xml:space="preserve"> La Thora nous dit que bien que la </w:t>
      </w:r>
      <w:proofErr w:type="spellStart"/>
      <w:r w:rsidR="00C00DC5">
        <w:rPr>
          <w:rFonts w:asciiTheme="majorBidi" w:hAnsiTheme="majorBidi" w:cstheme="majorBidi"/>
          <w:sz w:val="28"/>
          <w:szCs w:val="28"/>
        </w:rPr>
        <w:t>Mida</w:t>
      </w:r>
      <w:proofErr w:type="spellEnd"/>
      <w:r w:rsidR="00C00DC5">
        <w:rPr>
          <w:rFonts w:asciiTheme="majorBidi" w:hAnsiTheme="majorBidi" w:cstheme="majorBidi"/>
          <w:sz w:val="28"/>
          <w:szCs w:val="28"/>
        </w:rPr>
        <w:t xml:space="preserve"> ne soit pas la même, on peut dire qu’Isaac est fils d’Abraham, la </w:t>
      </w:r>
      <w:proofErr w:type="spellStart"/>
      <w:r w:rsidR="00C00DC5">
        <w:rPr>
          <w:rFonts w:asciiTheme="majorBidi" w:hAnsiTheme="majorBidi" w:cstheme="majorBidi"/>
          <w:sz w:val="28"/>
          <w:szCs w:val="28"/>
        </w:rPr>
        <w:t>Mida</w:t>
      </w:r>
      <w:proofErr w:type="spellEnd"/>
      <w:r w:rsidR="00C00DC5">
        <w:rPr>
          <w:rFonts w:asciiTheme="majorBidi" w:hAnsiTheme="majorBidi" w:cstheme="majorBidi"/>
          <w:sz w:val="28"/>
          <w:szCs w:val="28"/>
        </w:rPr>
        <w:t xml:space="preserve"> d’Isaac est fille de la </w:t>
      </w:r>
      <w:proofErr w:type="spellStart"/>
      <w:r w:rsidR="00C00DC5">
        <w:rPr>
          <w:rFonts w:asciiTheme="majorBidi" w:hAnsiTheme="majorBidi" w:cstheme="majorBidi"/>
          <w:sz w:val="28"/>
          <w:szCs w:val="28"/>
        </w:rPr>
        <w:t>Mida</w:t>
      </w:r>
      <w:proofErr w:type="spellEnd"/>
      <w:r w:rsidR="00C00DC5">
        <w:rPr>
          <w:rFonts w:asciiTheme="majorBidi" w:hAnsiTheme="majorBidi" w:cstheme="majorBidi"/>
          <w:sz w:val="28"/>
          <w:szCs w:val="28"/>
        </w:rPr>
        <w:t xml:space="preserve"> d’Abraham. Toute la question </w:t>
      </w:r>
      <w:r w:rsidR="002066C5">
        <w:rPr>
          <w:rFonts w:asciiTheme="majorBidi" w:hAnsiTheme="majorBidi" w:cstheme="majorBidi"/>
          <w:sz w:val="28"/>
          <w:szCs w:val="28"/>
        </w:rPr>
        <w:t>est</w:t>
      </w:r>
      <w:r w:rsidR="00C00DC5">
        <w:rPr>
          <w:rFonts w:asciiTheme="majorBidi" w:hAnsiTheme="majorBidi" w:cstheme="majorBidi"/>
          <w:sz w:val="28"/>
          <w:szCs w:val="28"/>
        </w:rPr>
        <w:t xml:space="preserve"> là : comment est-il possible qu’Abraham engendre Isaac puisqu’ils sont de nature différente ! Dans la suite de la </w:t>
      </w:r>
      <w:proofErr w:type="spellStart"/>
      <w:r w:rsidR="00C00DC5">
        <w:rPr>
          <w:rFonts w:asciiTheme="majorBidi" w:hAnsiTheme="majorBidi" w:cstheme="majorBidi"/>
          <w:sz w:val="28"/>
          <w:szCs w:val="28"/>
        </w:rPr>
        <w:t>Sidra</w:t>
      </w:r>
      <w:proofErr w:type="spellEnd"/>
      <w:r w:rsidR="00C00DC5">
        <w:rPr>
          <w:rFonts w:asciiTheme="majorBidi" w:hAnsiTheme="majorBidi" w:cstheme="majorBidi"/>
          <w:sz w:val="28"/>
          <w:szCs w:val="28"/>
        </w:rPr>
        <w:t>, nous avons encore une preuve que c’est bien son fils : Isaac creuse des puits (</w:t>
      </w:r>
      <w:r w:rsidR="00C00DC5">
        <w:rPr>
          <w:rFonts w:asciiTheme="majorBidi" w:hAnsiTheme="majorBidi" w:cstheme="majorBidi" w:hint="cs"/>
          <w:sz w:val="28"/>
          <w:szCs w:val="28"/>
          <w:rtl/>
        </w:rPr>
        <w:t>באר</w:t>
      </w:r>
      <w:r w:rsidR="00C00DC5">
        <w:rPr>
          <w:rFonts w:asciiTheme="majorBidi" w:hAnsiTheme="majorBidi" w:cstheme="majorBidi"/>
          <w:sz w:val="28"/>
          <w:szCs w:val="28"/>
        </w:rPr>
        <w:t xml:space="preserve">) – le midrash nous montre que les lettres du mot </w:t>
      </w:r>
      <w:r w:rsidR="00C00DC5">
        <w:rPr>
          <w:rFonts w:asciiTheme="majorBidi" w:hAnsiTheme="majorBidi" w:cstheme="majorBidi" w:hint="cs"/>
          <w:sz w:val="28"/>
          <w:szCs w:val="28"/>
          <w:rtl/>
        </w:rPr>
        <w:t>באר</w:t>
      </w:r>
      <w:r w:rsidR="00C00DC5">
        <w:rPr>
          <w:rFonts w:asciiTheme="majorBidi" w:hAnsiTheme="majorBidi" w:cstheme="majorBidi"/>
          <w:sz w:val="28"/>
          <w:szCs w:val="28"/>
        </w:rPr>
        <w:t xml:space="preserve"> sont les mêmes que celles du mot </w:t>
      </w:r>
      <w:r w:rsidR="00C00DC5">
        <w:rPr>
          <w:rFonts w:asciiTheme="majorBidi" w:hAnsiTheme="majorBidi" w:cstheme="majorBidi" w:hint="cs"/>
          <w:sz w:val="28"/>
          <w:szCs w:val="28"/>
          <w:rtl/>
        </w:rPr>
        <w:t>ברא</w:t>
      </w:r>
      <w:r w:rsidR="00D30697">
        <w:rPr>
          <w:rFonts w:asciiTheme="majorBidi" w:hAnsiTheme="majorBidi" w:cstheme="majorBidi"/>
          <w:sz w:val="28"/>
          <w:szCs w:val="28"/>
        </w:rPr>
        <w:t xml:space="preserve">, créer – </w:t>
      </w:r>
      <w:r w:rsidR="00C00DC5">
        <w:rPr>
          <w:rFonts w:asciiTheme="majorBidi" w:hAnsiTheme="majorBidi" w:cstheme="majorBidi"/>
          <w:sz w:val="28"/>
          <w:szCs w:val="28"/>
        </w:rPr>
        <w:t>les mêmes que son père ; il recommence ce qu’</w:t>
      </w:r>
      <w:r w:rsidR="008A22AA">
        <w:rPr>
          <w:rFonts w:asciiTheme="majorBidi" w:hAnsiTheme="majorBidi" w:cstheme="majorBidi"/>
          <w:sz w:val="28"/>
          <w:szCs w:val="28"/>
        </w:rPr>
        <w:t xml:space="preserve">avait fait son père, </w:t>
      </w:r>
      <w:r w:rsidR="00040D0A">
        <w:rPr>
          <w:rFonts w:asciiTheme="majorBidi" w:hAnsiTheme="majorBidi" w:cstheme="majorBidi"/>
          <w:sz w:val="28"/>
          <w:szCs w:val="28"/>
        </w:rPr>
        <w:t>et</w:t>
      </w:r>
      <w:r w:rsidR="00C00DC5">
        <w:rPr>
          <w:rFonts w:asciiTheme="majorBidi" w:hAnsiTheme="majorBidi" w:cstheme="majorBidi"/>
          <w:sz w:val="28"/>
          <w:szCs w:val="28"/>
        </w:rPr>
        <w:t xml:space="preserve"> il creuse </w:t>
      </w:r>
      <w:r w:rsidR="00D30697">
        <w:rPr>
          <w:rFonts w:asciiTheme="majorBidi" w:hAnsiTheme="majorBidi" w:cstheme="majorBidi"/>
          <w:sz w:val="28"/>
          <w:szCs w:val="28"/>
        </w:rPr>
        <w:t xml:space="preserve">aussi </w:t>
      </w:r>
      <w:r w:rsidR="00C00DC5">
        <w:rPr>
          <w:rFonts w:asciiTheme="majorBidi" w:hAnsiTheme="majorBidi" w:cstheme="majorBidi"/>
          <w:sz w:val="28"/>
          <w:szCs w:val="28"/>
        </w:rPr>
        <w:t>ses puits à lui. Ces puits sont des vertus qu’Abraham</w:t>
      </w:r>
      <w:r w:rsidR="008A22AA">
        <w:rPr>
          <w:rFonts w:asciiTheme="majorBidi" w:hAnsiTheme="majorBidi" w:cstheme="majorBidi"/>
          <w:sz w:val="28"/>
          <w:szCs w:val="28"/>
        </w:rPr>
        <w:t xml:space="preserve"> avait fait jaillir, mais les </w:t>
      </w:r>
      <w:r w:rsidR="008A22AA">
        <w:rPr>
          <w:rFonts w:asciiTheme="majorBidi" w:hAnsiTheme="majorBidi" w:cstheme="majorBidi" w:hint="cs"/>
          <w:sz w:val="28"/>
          <w:szCs w:val="28"/>
          <w:rtl/>
        </w:rPr>
        <w:t>גוים</w:t>
      </w:r>
      <w:r w:rsidR="008A22AA">
        <w:rPr>
          <w:rFonts w:asciiTheme="majorBidi" w:hAnsiTheme="majorBidi" w:cstheme="majorBidi"/>
          <w:sz w:val="28"/>
          <w:szCs w:val="28"/>
        </w:rPr>
        <w:t xml:space="preserve"> les avaient bouchés. Vient Isaac qui les rouvre et leur donne les mêmes noms qu’Abraham leur avait donnés, ensuite il fait jaillir ses vertus et, lorsqu’Isaac </w:t>
      </w:r>
      <w:r w:rsidR="008A22AA">
        <w:rPr>
          <w:rFonts w:asciiTheme="majorBidi" w:hAnsiTheme="majorBidi" w:cstheme="majorBidi"/>
          <w:sz w:val="28"/>
          <w:szCs w:val="28"/>
        </w:rPr>
        <w:lastRenderedPageBreak/>
        <w:t>ouvre un puits – une vertu – qu’Abraham n’avait pas ouvert, alors sa tâche est terminée. </w:t>
      </w:r>
    </w:p>
    <w:p w:rsidR="00256E1A" w:rsidRDefault="00256E1A" w:rsidP="00256E1A">
      <w:pPr>
        <w:autoSpaceDE w:val="0"/>
        <w:autoSpaceDN w:val="0"/>
        <w:adjustRightInd w:val="0"/>
        <w:spacing w:after="0"/>
        <w:ind w:firstLine="1134"/>
        <w:jc w:val="both"/>
        <w:rPr>
          <w:rFonts w:asciiTheme="majorBidi" w:hAnsiTheme="majorBidi" w:cstheme="majorBidi"/>
          <w:sz w:val="28"/>
          <w:szCs w:val="28"/>
        </w:rPr>
      </w:pPr>
    </w:p>
    <w:p w:rsidR="00256E1A" w:rsidRPr="00E7013D" w:rsidRDefault="00D922CE" w:rsidP="00966BED">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Nous voyons que deux êtres tels qu’Isaac et Rébecca existent. Ils arrivent à se rencontrer, et, tout à coup, on voit que ça risque de ne servir à rien puisqu</w:t>
      </w:r>
      <w:r w:rsidR="00966BED">
        <w:rPr>
          <w:rFonts w:asciiTheme="majorBidi" w:hAnsiTheme="majorBidi" w:cstheme="majorBidi"/>
          <w:sz w:val="28"/>
          <w:szCs w:val="28"/>
        </w:rPr>
        <w:t>e nous apprenons</w:t>
      </w:r>
      <w:r>
        <w:rPr>
          <w:rFonts w:asciiTheme="majorBidi" w:hAnsiTheme="majorBidi" w:cstheme="majorBidi"/>
          <w:sz w:val="28"/>
          <w:szCs w:val="28"/>
        </w:rPr>
        <w:t xml:space="preserve"> (vers. 21) que Rébecca – cette femme si difficile à trouver – est stérile ; finalement il faudra un bouleversement des choses pour que Rébecca</w:t>
      </w:r>
      <w:r w:rsidR="00144593">
        <w:rPr>
          <w:rFonts w:asciiTheme="majorBidi" w:hAnsiTheme="majorBidi" w:cstheme="majorBidi"/>
          <w:sz w:val="28"/>
          <w:szCs w:val="28"/>
        </w:rPr>
        <w:t xml:space="preserve"> puisse enfanter, il faut qu’Isaac fasse une prière. C’est ce que nous montre la prière particulière </w:t>
      </w:r>
      <w:r w:rsidR="00144593">
        <w:rPr>
          <w:rFonts w:asciiTheme="majorBidi" w:hAnsiTheme="majorBidi" w:cstheme="majorBidi" w:hint="cs"/>
          <w:sz w:val="28"/>
          <w:szCs w:val="28"/>
          <w:rtl/>
        </w:rPr>
        <w:t>עתר</w:t>
      </w:r>
      <w:r w:rsidR="00144593">
        <w:rPr>
          <w:rFonts w:asciiTheme="majorBidi" w:hAnsiTheme="majorBidi" w:cstheme="majorBidi"/>
          <w:sz w:val="28"/>
          <w:szCs w:val="28"/>
        </w:rPr>
        <w:t xml:space="preserve">, qui signifie pelle – la prière du </w:t>
      </w:r>
      <w:proofErr w:type="spellStart"/>
      <w:r w:rsidR="00144593">
        <w:rPr>
          <w:rFonts w:asciiTheme="majorBidi" w:hAnsiTheme="majorBidi" w:cstheme="majorBidi"/>
          <w:sz w:val="28"/>
          <w:szCs w:val="28"/>
        </w:rPr>
        <w:t>Tsadiq</w:t>
      </w:r>
      <w:proofErr w:type="spellEnd"/>
      <w:r w:rsidR="00144593">
        <w:rPr>
          <w:rFonts w:asciiTheme="majorBidi" w:hAnsiTheme="majorBidi" w:cstheme="majorBidi"/>
          <w:sz w:val="28"/>
          <w:szCs w:val="28"/>
        </w:rPr>
        <w:t xml:space="preserve"> bouleverse l’ordre normal. </w:t>
      </w:r>
    </w:p>
    <w:p w:rsidR="00256E1A" w:rsidRDefault="00256E1A" w:rsidP="00256E1A">
      <w:pPr>
        <w:autoSpaceDE w:val="0"/>
        <w:autoSpaceDN w:val="0"/>
        <w:adjustRightInd w:val="0"/>
        <w:spacing w:after="0"/>
        <w:ind w:firstLine="1134"/>
        <w:jc w:val="both"/>
        <w:rPr>
          <w:rFonts w:asciiTheme="majorBidi" w:hAnsiTheme="majorBidi" w:cstheme="majorBidi"/>
          <w:sz w:val="28"/>
          <w:szCs w:val="28"/>
        </w:rPr>
      </w:pPr>
    </w:p>
    <w:p w:rsidR="00E40BAD" w:rsidRPr="00256E1A" w:rsidRDefault="00144593" w:rsidP="00256E1A">
      <w:pPr>
        <w:autoSpaceDE w:val="0"/>
        <w:autoSpaceDN w:val="0"/>
        <w:adjustRightInd w:val="0"/>
        <w:spacing w:after="0"/>
        <w:ind w:firstLine="1134"/>
        <w:jc w:val="both"/>
        <w:rPr>
          <w:rFonts w:asciiTheme="majorBidi" w:eastAsiaTheme="minorEastAsia" w:hAnsiTheme="majorBidi" w:cstheme="majorBidi"/>
          <w:iCs/>
          <w:sz w:val="28"/>
          <w:szCs w:val="28"/>
        </w:rPr>
      </w:pPr>
      <w:r>
        <w:rPr>
          <w:rFonts w:asciiTheme="majorBidi" w:hAnsiTheme="majorBidi" w:cstheme="majorBidi"/>
          <w:sz w:val="28"/>
          <w:szCs w:val="28"/>
        </w:rPr>
        <w:t xml:space="preserve">Rashi nous dit quelles sont les </w:t>
      </w:r>
      <w:r>
        <w:rPr>
          <w:rFonts w:asciiTheme="majorBidi" w:hAnsiTheme="majorBidi" w:cstheme="majorBidi" w:hint="cs"/>
          <w:sz w:val="28"/>
          <w:szCs w:val="28"/>
          <w:rtl/>
        </w:rPr>
        <w:t>תולדות</w:t>
      </w:r>
      <w:r>
        <w:rPr>
          <w:rFonts w:asciiTheme="majorBidi" w:hAnsiTheme="majorBidi" w:cstheme="majorBidi"/>
          <w:sz w:val="28"/>
          <w:szCs w:val="28"/>
        </w:rPr>
        <w:t xml:space="preserve"> d’Isaac : ce sont Jacob et Esaü. Pourquoi sont-ils ainsi, c’est parce qu’Abraham a engendré Isaac. Il se passe la même chose dans les engendrements d’Abraham et d’Isaac, ils engendrent tous les deux un </w:t>
      </w:r>
      <w:proofErr w:type="spellStart"/>
      <w:r>
        <w:rPr>
          <w:rFonts w:asciiTheme="majorBidi" w:hAnsiTheme="majorBidi" w:cstheme="majorBidi"/>
          <w:sz w:val="28"/>
          <w:szCs w:val="28"/>
        </w:rPr>
        <w:t>Tsadiq</w:t>
      </w:r>
      <w:proofErr w:type="spellEnd"/>
      <w:r>
        <w:rPr>
          <w:rFonts w:asciiTheme="majorBidi" w:hAnsiTheme="majorBidi" w:cstheme="majorBidi"/>
          <w:sz w:val="28"/>
          <w:szCs w:val="28"/>
        </w:rPr>
        <w:t xml:space="preserve"> et un </w:t>
      </w:r>
      <w:proofErr w:type="spellStart"/>
      <w:r>
        <w:rPr>
          <w:rFonts w:asciiTheme="majorBidi" w:hAnsiTheme="majorBidi" w:cstheme="majorBidi"/>
          <w:sz w:val="28"/>
          <w:szCs w:val="28"/>
        </w:rPr>
        <w:t>Rasha</w:t>
      </w:r>
      <w:proofErr w:type="spellEnd"/>
      <w:r>
        <w:rPr>
          <w:rFonts w:asciiTheme="majorBidi" w:hAnsiTheme="majorBidi" w:cstheme="majorBidi"/>
          <w:sz w:val="28"/>
          <w:szCs w:val="28"/>
        </w:rPr>
        <w:t>. A chaque étape, il y a une sélection – Abraham engendre Isaac et Ismaël, Ismaël est mis dehors et Isaac continue. Isaac engendre Jacob et Esaü, Esaü est mis de côté et Jacob continue. Il y a a</w:t>
      </w:r>
      <w:r w:rsidR="00E40BAD">
        <w:rPr>
          <w:rFonts w:asciiTheme="majorBidi" w:hAnsiTheme="majorBidi" w:cstheme="majorBidi"/>
          <w:sz w:val="28"/>
          <w:szCs w:val="28"/>
        </w:rPr>
        <w:t>nalogie dans les engendrements d’Abraham et d’Isaac. Ce n’est pas Abraham tout entier qu’on retrouve à la sortie d’Israël. En Abraham, qui est un point de départ, il y a des formules différentes. La formule que la Thora retient est celle d’Isaac, fils de Sara, et elle rejette celle d’Ismaël, fils d’Agar. Ceci nous apprend qu’il n’est plus question, pour les patriarches, de prendre leurs femme</w:t>
      </w:r>
      <w:r w:rsidR="00997CBC">
        <w:rPr>
          <w:rFonts w:asciiTheme="majorBidi" w:hAnsiTheme="majorBidi" w:cstheme="majorBidi"/>
          <w:sz w:val="28"/>
          <w:szCs w:val="28"/>
        </w:rPr>
        <w:t>s</w:t>
      </w:r>
      <w:r w:rsidR="00E40BAD">
        <w:rPr>
          <w:rFonts w:asciiTheme="majorBidi" w:hAnsiTheme="majorBidi" w:cstheme="majorBidi"/>
          <w:sz w:val="28"/>
          <w:szCs w:val="28"/>
        </w:rPr>
        <w:t xml:space="preserve"> autre part que dans leur propre famille. </w:t>
      </w:r>
    </w:p>
    <w:p w:rsidR="003C4BE3" w:rsidRPr="008A22AA" w:rsidRDefault="00E40BAD" w:rsidP="00F15E84">
      <w:pPr>
        <w:autoSpaceDE w:val="0"/>
        <w:autoSpaceDN w:val="0"/>
        <w:adjustRightInd w:val="0"/>
        <w:spacing w:after="0"/>
        <w:jc w:val="both"/>
        <w:rPr>
          <w:rFonts w:asciiTheme="majorBidi" w:hAnsiTheme="majorBidi" w:cstheme="majorBidi"/>
          <w:iCs/>
          <w:sz w:val="28"/>
          <w:szCs w:val="28"/>
        </w:rPr>
      </w:pPr>
      <w:r>
        <w:rPr>
          <w:rFonts w:asciiTheme="majorBidi" w:hAnsiTheme="majorBidi" w:cstheme="majorBidi"/>
          <w:sz w:val="28"/>
          <w:szCs w:val="28"/>
        </w:rPr>
        <w:t>Mais, alors que pour Abraham la sélection est extérieure, pour Isaac c’est à l’intérieur que s’opère la division – Jacob et Esaü ont la même mère, ce n’est donc pas à cause de la mère, comme pour Abraham, qu’il y a sélection</w:t>
      </w:r>
      <w:r w:rsidR="003C4BE3">
        <w:rPr>
          <w:rFonts w:asciiTheme="majorBidi" w:hAnsiTheme="majorBidi" w:cstheme="majorBidi"/>
          <w:sz w:val="28"/>
          <w:szCs w:val="28"/>
        </w:rPr>
        <w:t xml:space="preserve"> mais c’est dans Isaac lui-même qu’il y a une sélection à faire. A partir de Jacob, il n’y a plus sélection. Il y a une partie d’Isaac qui va être mise en question ; mais, a priori, on ne sait pas si c’est Jacob ou Esaü. Il semble, au début, qu’il n’y ait aucune raison pour que ce soit plutôt l’un que l’autre qui va échouer.</w:t>
      </w:r>
      <w:r w:rsidR="003C4BE3" w:rsidRPr="003C4BE3">
        <w:rPr>
          <w:rFonts w:asciiTheme="majorBidi" w:hAnsiTheme="majorBidi" w:cstheme="majorBidi"/>
          <w:iCs/>
          <w:sz w:val="28"/>
          <w:szCs w:val="28"/>
        </w:rPr>
        <w:t xml:space="preserve"> </w:t>
      </w:r>
    </w:p>
    <w:p w:rsidR="00F15E84" w:rsidRDefault="003C4BE3" w:rsidP="00F15E84">
      <w:pPr>
        <w:autoSpaceDE w:val="0"/>
        <w:autoSpaceDN w:val="0"/>
        <w:adjustRightInd w:val="0"/>
        <w:spacing w:after="0"/>
        <w:jc w:val="both"/>
        <w:rPr>
          <w:rFonts w:asciiTheme="majorBidi" w:hAnsiTheme="majorBidi" w:cstheme="majorBidi"/>
          <w:iCs/>
          <w:sz w:val="28"/>
          <w:szCs w:val="28"/>
        </w:rPr>
      </w:pPr>
      <w:r>
        <w:rPr>
          <w:rFonts w:asciiTheme="majorBidi" w:hAnsiTheme="majorBidi" w:cstheme="majorBidi"/>
          <w:sz w:val="28"/>
          <w:szCs w:val="28"/>
        </w:rPr>
        <w:t xml:space="preserve">L’un a besoin de l’autre (voir plus loin). </w:t>
      </w:r>
      <w:r w:rsidR="00574784">
        <w:rPr>
          <w:rFonts w:asciiTheme="majorBidi" w:hAnsiTheme="majorBidi" w:cstheme="majorBidi"/>
          <w:sz w:val="28"/>
          <w:szCs w:val="28"/>
        </w:rPr>
        <w:t>D. veut savoir s’ils vont s’aimer. C’est là l’épreuve</w:t>
      </w:r>
      <w:r w:rsidR="00F83697">
        <w:rPr>
          <w:rFonts w:asciiTheme="majorBidi" w:hAnsiTheme="majorBidi" w:cstheme="majorBidi"/>
          <w:sz w:val="28"/>
          <w:szCs w:val="28"/>
        </w:rPr>
        <w:t xml:space="preserve">, ils sont à l’opposé l’un de l’autre. L’enjeu est de savoir qui est vraiment Israël ; qui a vraiment la bénédiction. Isaac croit qu’ils vont s’aimer, mais Rébecca sait qu’ils ne s’aimeront pas, et elle veut les sauver tous les deux. De quelle nature va être cet amour – c’est le problème d’Israël </w:t>
      </w:r>
      <w:r w:rsidR="00F83697">
        <w:rPr>
          <w:rFonts w:asciiTheme="majorBidi" w:hAnsiTheme="majorBidi" w:cstheme="majorBidi"/>
          <w:sz w:val="28"/>
          <w:szCs w:val="28"/>
        </w:rPr>
        <w:lastRenderedPageBreak/>
        <w:t xml:space="preserve">et des </w:t>
      </w:r>
      <w:r w:rsidR="00F83697">
        <w:rPr>
          <w:rFonts w:asciiTheme="majorBidi" w:hAnsiTheme="majorBidi" w:cstheme="majorBidi" w:hint="cs"/>
          <w:sz w:val="28"/>
          <w:szCs w:val="28"/>
          <w:rtl/>
        </w:rPr>
        <w:t>גוים</w:t>
      </w:r>
      <w:r w:rsidR="00F83697">
        <w:rPr>
          <w:rFonts w:asciiTheme="majorBidi" w:hAnsiTheme="majorBidi" w:cstheme="majorBidi"/>
          <w:sz w:val="28"/>
          <w:szCs w:val="28"/>
        </w:rPr>
        <w:t xml:space="preserve"> ; le jugement d’Israël se fera vis-à-vis de la Thora et les </w:t>
      </w:r>
      <w:r w:rsidR="00F83697">
        <w:rPr>
          <w:rFonts w:asciiTheme="majorBidi" w:hAnsiTheme="majorBidi" w:cstheme="majorBidi" w:hint="cs"/>
          <w:sz w:val="28"/>
          <w:szCs w:val="28"/>
          <w:rtl/>
        </w:rPr>
        <w:t>גוים</w:t>
      </w:r>
      <w:r w:rsidR="00F83697">
        <w:rPr>
          <w:rFonts w:asciiTheme="majorBidi" w:hAnsiTheme="majorBidi" w:cstheme="majorBidi"/>
          <w:sz w:val="28"/>
          <w:szCs w:val="28"/>
        </w:rPr>
        <w:t xml:space="preserve"> seront jugés d’après leurs rapports avec Israël. Jacob va être jugé d’après la Thora, comment il prati</w:t>
      </w:r>
      <w:r w:rsidR="00966BED">
        <w:rPr>
          <w:rFonts w:asciiTheme="majorBidi" w:hAnsiTheme="majorBidi" w:cstheme="majorBidi"/>
          <w:sz w:val="28"/>
          <w:szCs w:val="28"/>
        </w:rPr>
        <w:t>que la Thora. Esaü va être jugé</w:t>
      </w:r>
      <w:r w:rsidR="00F83697">
        <w:rPr>
          <w:rFonts w:asciiTheme="majorBidi" w:hAnsiTheme="majorBidi" w:cstheme="majorBidi"/>
          <w:sz w:val="28"/>
          <w:szCs w:val="28"/>
        </w:rPr>
        <w:t xml:space="preserve"> d’après son comportement vis-à-vis de Jacob, comment il nourrit, etc.</w:t>
      </w:r>
      <w:r w:rsidR="00827125">
        <w:rPr>
          <w:rFonts w:asciiTheme="majorBidi" w:hAnsiTheme="majorBidi" w:cstheme="majorBidi"/>
          <w:sz w:val="28"/>
          <w:szCs w:val="28"/>
        </w:rPr>
        <w:t>,</w:t>
      </w:r>
      <w:r w:rsidR="00F83697">
        <w:rPr>
          <w:rFonts w:asciiTheme="majorBidi" w:hAnsiTheme="majorBidi" w:cstheme="majorBidi"/>
          <w:sz w:val="28"/>
          <w:szCs w:val="28"/>
        </w:rPr>
        <w:t xml:space="preserve"> Jacob. Il y a deux vocations humaines, et Rébecca les portaient dans son sein. L’un des deux est voué à l’Etude, l’autre à la Nature. Il y a, comme problème de l’homme, la vie dans ce monde et la vie dans le monde à venir ; la vocation à l’Esprit, et la vocation à la matière. Rébecca était stérile parce qu’elle ne pouvait</w:t>
      </w:r>
      <w:r w:rsidR="004256A7">
        <w:rPr>
          <w:rFonts w:asciiTheme="majorBidi" w:hAnsiTheme="majorBidi" w:cstheme="majorBidi"/>
          <w:sz w:val="28"/>
          <w:szCs w:val="28"/>
        </w:rPr>
        <w:t xml:space="preserve"> pas encore enfanter le fils de l’homme et, après </w:t>
      </w:r>
      <w:r w:rsidR="009C3757">
        <w:rPr>
          <w:rFonts w:asciiTheme="majorBidi" w:hAnsiTheme="majorBidi" w:cstheme="majorBidi"/>
          <w:sz w:val="28"/>
          <w:szCs w:val="28"/>
        </w:rPr>
        <w:t>la prière d’</w:t>
      </w:r>
      <w:r w:rsidR="004256A7">
        <w:rPr>
          <w:rFonts w:asciiTheme="majorBidi" w:hAnsiTheme="majorBidi" w:cstheme="majorBidi"/>
          <w:sz w:val="28"/>
          <w:szCs w:val="28"/>
        </w:rPr>
        <w:t>Isaac, elle va enfanter une étape provisoire ; elle ne peut pas engendrer un homme unifié, qui unit</w:t>
      </w:r>
      <w:r w:rsidR="00F15E84">
        <w:rPr>
          <w:rFonts w:asciiTheme="majorBidi" w:hAnsiTheme="majorBidi" w:cstheme="majorBidi"/>
          <w:sz w:val="28"/>
          <w:szCs w:val="28"/>
        </w:rPr>
        <w:t xml:space="preserve"> à la fois le temporel et le spirituel. Cette étape provisoire est condamnée par la Thora.</w:t>
      </w:r>
      <w:r w:rsidR="00F15E84" w:rsidRPr="00F15E84">
        <w:rPr>
          <w:rFonts w:asciiTheme="majorBidi" w:hAnsiTheme="majorBidi" w:cstheme="majorBidi"/>
          <w:iCs/>
          <w:sz w:val="28"/>
          <w:szCs w:val="28"/>
        </w:rPr>
        <w:t xml:space="preserve"> </w:t>
      </w:r>
      <w:r w:rsidR="00F15E84">
        <w:rPr>
          <w:rFonts w:asciiTheme="majorBidi" w:hAnsiTheme="majorBidi" w:cstheme="majorBidi"/>
          <w:iCs/>
          <w:sz w:val="28"/>
          <w:szCs w:val="28"/>
        </w:rPr>
        <w:t xml:space="preserve"> </w:t>
      </w:r>
    </w:p>
    <w:p w:rsidR="001B7E64" w:rsidRDefault="00F15E84" w:rsidP="009C3757">
      <w:pPr>
        <w:autoSpaceDE w:val="0"/>
        <w:autoSpaceDN w:val="0"/>
        <w:adjustRightInd w:val="0"/>
        <w:spacing w:after="0"/>
        <w:jc w:val="both"/>
        <w:rPr>
          <w:rFonts w:asciiTheme="majorBidi" w:hAnsiTheme="majorBidi" w:cstheme="majorBidi"/>
          <w:iCs/>
          <w:sz w:val="28"/>
          <w:szCs w:val="28"/>
        </w:rPr>
      </w:pPr>
      <w:r>
        <w:rPr>
          <w:rFonts w:asciiTheme="majorBidi" w:hAnsiTheme="majorBidi" w:cstheme="majorBidi"/>
          <w:iCs/>
          <w:sz w:val="28"/>
          <w:szCs w:val="28"/>
        </w:rPr>
        <w:t xml:space="preserve">La Thora nous explique tout de suite que, dès qu’ils naissent, les deux enfants ont des vocations différentes – </w:t>
      </w:r>
      <w:r>
        <w:rPr>
          <w:rFonts w:asciiTheme="majorBidi" w:hAnsiTheme="majorBidi" w:cstheme="majorBidi" w:hint="cs"/>
          <w:i/>
          <w:sz w:val="28"/>
          <w:szCs w:val="28"/>
          <w:rtl/>
        </w:rPr>
        <w:t>יושב א</w:t>
      </w:r>
      <w:r w:rsidR="005F0BCB">
        <w:rPr>
          <w:rFonts w:asciiTheme="majorBidi" w:hAnsiTheme="majorBidi" w:cstheme="majorBidi" w:hint="cs"/>
          <w:i/>
          <w:sz w:val="28"/>
          <w:szCs w:val="28"/>
          <w:rtl/>
        </w:rPr>
        <w:t>ו</w:t>
      </w:r>
      <w:r>
        <w:rPr>
          <w:rFonts w:asciiTheme="majorBidi" w:hAnsiTheme="majorBidi" w:cstheme="majorBidi" w:hint="cs"/>
          <w:i/>
          <w:sz w:val="28"/>
          <w:szCs w:val="28"/>
          <w:rtl/>
        </w:rPr>
        <w:t>הל</w:t>
      </w:r>
      <w:r>
        <w:rPr>
          <w:rFonts w:asciiTheme="majorBidi" w:hAnsiTheme="majorBidi" w:cstheme="majorBidi"/>
          <w:i/>
          <w:sz w:val="28"/>
          <w:szCs w:val="28"/>
        </w:rPr>
        <w:t xml:space="preserve">, </w:t>
      </w:r>
      <w:r>
        <w:rPr>
          <w:rFonts w:asciiTheme="majorBidi" w:hAnsiTheme="majorBidi" w:cstheme="majorBidi"/>
          <w:iCs/>
          <w:sz w:val="28"/>
          <w:szCs w:val="28"/>
        </w:rPr>
        <w:t>c’est la tente ou la maison d’étude. Jacob ne s’occupe que des choses de l’esprit et Esaü ne s’occupe que de la subsistance. Les deux enfants se partagent la tâche. A l’échelle de la famille</w:t>
      </w:r>
      <w:r w:rsidR="008432BE">
        <w:rPr>
          <w:rFonts w:asciiTheme="majorBidi" w:hAnsiTheme="majorBidi" w:cstheme="majorBidi"/>
          <w:iCs/>
          <w:sz w:val="28"/>
          <w:szCs w:val="28"/>
        </w:rPr>
        <w:t>, la solidarité est assurée. Tout le monde mange grâce à Esaü, et tout le monde mérite grâce à Jacob. C’est le problème de ceux qui étudient la Thora et de ceux grâce à qui on peut étudier la Thora. Mais, normalement, c’est l’aîné qui doit être le prêtre – le chef de famille était le prêtre, c’est pour cela que l’aîné était le prêtre, c’est après la faute du veau d’or que cela a changé et que c’est toute la tribu de Lévi, qui n’a pas péché, qui a pris la prêtrise – et, ici, c’est l’inverse : c’est le cadet qui est le prêtre, Esaü préfère ce monde-ci et Jacob le monde futur. C’est pour cela qu’Esaü lui cède son droit d’aînesse – s</w:t>
      </w:r>
      <w:r w:rsidR="00827125">
        <w:rPr>
          <w:rFonts w:asciiTheme="majorBidi" w:hAnsiTheme="majorBidi" w:cstheme="majorBidi"/>
          <w:iCs/>
          <w:sz w:val="28"/>
          <w:szCs w:val="28"/>
        </w:rPr>
        <w:t>a prêtrise. L’un sans l’autre ce n’</w:t>
      </w:r>
      <w:r w:rsidR="008432BE">
        <w:rPr>
          <w:rFonts w:asciiTheme="majorBidi" w:hAnsiTheme="majorBidi" w:cstheme="majorBidi"/>
          <w:iCs/>
          <w:sz w:val="28"/>
          <w:szCs w:val="28"/>
        </w:rPr>
        <w:t xml:space="preserve">est rien. Le véritable problème de l’homme est de concilier les deux. Il faut être situé dans ce monde-ci pour mériter le monde futur. Lorsqu’Isaac va mourir, il veut transmettre la bénédiction </w:t>
      </w:r>
      <w:r w:rsidR="008432BE" w:rsidRPr="00BE5A6D">
        <w:rPr>
          <w:rFonts w:asciiTheme="majorBidi" w:hAnsiTheme="majorBidi" w:cstheme="majorBidi"/>
          <w:iCs/>
          <w:sz w:val="28"/>
          <w:szCs w:val="28"/>
        </w:rPr>
        <w:t>à Esaü alors q</w:t>
      </w:r>
      <w:r w:rsidR="00EA430A">
        <w:rPr>
          <w:rFonts w:asciiTheme="majorBidi" w:hAnsiTheme="majorBidi" w:cstheme="majorBidi"/>
          <w:iCs/>
          <w:sz w:val="28"/>
          <w:szCs w:val="28"/>
        </w:rPr>
        <w:t>ue c’est à Jacob qu’il la donne</w:t>
      </w:r>
      <w:r w:rsidR="00BE5A6D" w:rsidRPr="00BE5A6D">
        <w:rPr>
          <w:rFonts w:asciiTheme="majorBidi" w:hAnsiTheme="majorBidi" w:cstheme="majorBidi"/>
          <w:iCs/>
          <w:sz w:val="28"/>
          <w:szCs w:val="28"/>
        </w:rPr>
        <w:t>. Isaac pense remettre les choses en place, il veut bénir Esaü d’une bénédiction temporelle, il veut que, puisqu’Esaü a choisi une chose et que Jacob l’autre, que l’un mérite pour les deux, et l’autre aussi pour les deux – c’est ainsi que les</w:t>
      </w:r>
      <w:r w:rsidR="00BE5A6D" w:rsidRPr="00BE5A6D">
        <w:rPr>
          <w:rFonts w:asciiTheme="majorBidi" w:hAnsiTheme="majorBidi" w:cstheme="majorBidi"/>
          <w:i/>
          <w:sz w:val="28"/>
          <w:szCs w:val="28"/>
        </w:rPr>
        <w:t xml:space="preserve"> </w:t>
      </w:r>
      <w:r w:rsidR="00BE5A6D" w:rsidRPr="00BE5A6D">
        <w:rPr>
          <w:rFonts w:asciiTheme="majorBidi" w:hAnsiTheme="majorBidi" w:cstheme="majorBidi" w:hint="cs"/>
          <w:i/>
          <w:sz w:val="28"/>
          <w:szCs w:val="28"/>
          <w:rtl/>
        </w:rPr>
        <w:t>כוהנים</w:t>
      </w:r>
      <w:r w:rsidR="00BE5A6D" w:rsidRPr="00BE5A6D">
        <w:rPr>
          <w:rFonts w:asciiTheme="majorBidi" w:hAnsiTheme="majorBidi" w:cstheme="majorBidi"/>
          <w:iCs/>
          <w:sz w:val="28"/>
          <w:szCs w:val="28"/>
        </w:rPr>
        <w:t xml:space="preserve"> </w:t>
      </w:r>
      <w:r w:rsidR="00BE5A6D">
        <w:rPr>
          <w:rFonts w:asciiTheme="majorBidi" w:hAnsiTheme="majorBidi" w:cstheme="majorBidi"/>
          <w:iCs/>
          <w:sz w:val="28"/>
          <w:szCs w:val="28"/>
        </w:rPr>
        <w:t xml:space="preserve">bénissent Israël, et Israël récolte pour tout Israël, y compris les </w:t>
      </w:r>
      <w:r w:rsidR="00BE5A6D">
        <w:rPr>
          <w:rFonts w:asciiTheme="majorBidi" w:hAnsiTheme="majorBidi" w:cstheme="majorBidi" w:hint="cs"/>
          <w:i/>
          <w:sz w:val="28"/>
          <w:szCs w:val="28"/>
          <w:rtl/>
        </w:rPr>
        <w:t>כוהנים</w:t>
      </w:r>
      <w:r w:rsidR="00BE5A6D">
        <w:rPr>
          <w:rFonts w:asciiTheme="majorBidi" w:hAnsiTheme="majorBidi" w:cstheme="majorBidi"/>
          <w:i/>
          <w:sz w:val="28"/>
          <w:szCs w:val="28"/>
        </w:rPr>
        <w:t xml:space="preserve"> </w:t>
      </w:r>
      <w:r w:rsidR="00BE5A6D">
        <w:rPr>
          <w:rFonts w:asciiTheme="majorBidi" w:hAnsiTheme="majorBidi" w:cstheme="majorBidi"/>
          <w:iCs/>
          <w:sz w:val="28"/>
          <w:szCs w:val="28"/>
        </w:rPr>
        <w:t>qui ne travaillent pas. Si Israël peut s’occuper des choses de ce monde, c’est dans la mesure où ils permettent aux autres de s’occuper de l’autre monde. Mais, pour cela, i</w:t>
      </w:r>
      <w:r w:rsidR="00EA430A">
        <w:rPr>
          <w:rFonts w:asciiTheme="majorBidi" w:hAnsiTheme="majorBidi" w:cstheme="majorBidi"/>
          <w:iCs/>
          <w:sz w:val="28"/>
          <w:szCs w:val="28"/>
        </w:rPr>
        <w:t xml:space="preserve">l </w:t>
      </w:r>
      <w:r w:rsidR="00BE5A6D">
        <w:rPr>
          <w:rFonts w:asciiTheme="majorBidi" w:hAnsiTheme="majorBidi" w:cstheme="majorBidi"/>
          <w:iCs/>
          <w:sz w:val="28"/>
          <w:szCs w:val="28"/>
        </w:rPr>
        <w:t xml:space="preserve">faut que ceux qui s’occupent de l’étude </w:t>
      </w:r>
      <w:r w:rsidR="00BE5A6D">
        <w:rPr>
          <w:rFonts w:asciiTheme="majorBidi" w:hAnsiTheme="majorBidi" w:cstheme="majorBidi"/>
          <w:iCs/>
          <w:sz w:val="28"/>
          <w:szCs w:val="28"/>
        </w:rPr>
        <w:lastRenderedPageBreak/>
        <w:t>aiment ceux qui s’occupent de la matière et vice-versa. Or, ce n’est pas le cas, et Rébecca le voit, c’est pour cela qu’elle veut que Jacob s’occupe aussi de la matière et lui fait avoir la bénédiction temporelle d’Esa</w:t>
      </w:r>
      <w:r w:rsidR="008B0BA3">
        <w:rPr>
          <w:rFonts w:asciiTheme="majorBidi" w:hAnsiTheme="majorBidi" w:cstheme="majorBidi"/>
          <w:iCs/>
          <w:sz w:val="28"/>
          <w:szCs w:val="28"/>
        </w:rPr>
        <w:t>ü. Rébecca s’aperçoit qu’Esaü est perdu lorsqu’il prend des femmes de Canaan.</w:t>
      </w:r>
    </w:p>
    <w:p w:rsidR="001617D2" w:rsidRPr="00E7013D" w:rsidRDefault="00657660" w:rsidP="00632916">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iCs/>
          <w:sz w:val="28"/>
          <w:szCs w:val="28"/>
        </w:rPr>
        <w:t>Jacob</w:t>
      </w:r>
      <w:r w:rsidR="00A6588E">
        <w:rPr>
          <w:rFonts w:asciiTheme="majorBidi" w:hAnsiTheme="majorBidi" w:cstheme="majorBidi"/>
          <w:iCs/>
          <w:sz w:val="28"/>
          <w:szCs w:val="28"/>
        </w:rPr>
        <w:t xml:space="preserve"> doit donc s’occuper de deux choses différentes. Il doit avoir des enfants différents, donc deux femmes. La nation qui sort de Jacob est celle qui se consacre au spirituel et qui prend en charge le matériel, et la nation qui sort d’Esaü, c’est le contraire – après Isaac, il aurait pu </w:t>
      </w:r>
      <w:r w:rsidR="00827125">
        <w:rPr>
          <w:rFonts w:asciiTheme="majorBidi" w:hAnsiTheme="majorBidi" w:cstheme="majorBidi"/>
          <w:iCs/>
          <w:sz w:val="28"/>
          <w:szCs w:val="28"/>
        </w:rPr>
        <w:t xml:space="preserve">y </w:t>
      </w:r>
      <w:r w:rsidR="00A6588E">
        <w:rPr>
          <w:rFonts w:asciiTheme="majorBidi" w:hAnsiTheme="majorBidi" w:cstheme="majorBidi"/>
          <w:iCs/>
          <w:sz w:val="28"/>
          <w:szCs w:val="28"/>
        </w:rPr>
        <w:t xml:space="preserve">avoir un fils de l’homme unifié et, parce qu’il n’a pas </w:t>
      </w:r>
      <w:r w:rsidR="002E5135">
        <w:rPr>
          <w:rFonts w:asciiTheme="majorBidi" w:hAnsiTheme="majorBidi" w:cstheme="majorBidi"/>
          <w:iCs/>
          <w:sz w:val="28"/>
          <w:szCs w:val="28"/>
        </w:rPr>
        <w:t xml:space="preserve">été </w:t>
      </w:r>
      <w:r w:rsidR="00A6588E">
        <w:rPr>
          <w:rFonts w:asciiTheme="majorBidi" w:hAnsiTheme="majorBidi" w:cstheme="majorBidi"/>
          <w:iCs/>
          <w:sz w:val="28"/>
          <w:szCs w:val="28"/>
        </w:rPr>
        <w:t>engendré, il se dévoile les deux possibilités qu’il y a en Isaac ; deux possibilités de subsistance, mais l’une est vouée à l’échec.</w:t>
      </w:r>
      <w:r w:rsidR="001617D2" w:rsidRPr="001617D2">
        <w:rPr>
          <w:rFonts w:asciiTheme="majorBidi" w:hAnsiTheme="majorBidi" w:cstheme="majorBidi"/>
          <w:sz w:val="28"/>
          <w:szCs w:val="28"/>
        </w:rPr>
        <w:t xml:space="preserve"> </w:t>
      </w:r>
    </w:p>
    <w:p w:rsidR="001617D2" w:rsidRDefault="001617D2" w:rsidP="001617D2">
      <w:pPr>
        <w:autoSpaceDE w:val="0"/>
        <w:autoSpaceDN w:val="0"/>
        <w:adjustRightInd w:val="0"/>
        <w:spacing w:after="0"/>
        <w:ind w:firstLine="1134"/>
        <w:jc w:val="both"/>
        <w:rPr>
          <w:rFonts w:asciiTheme="majorBidi" w:hAnsiTheme="majorBidi" w:cstheme="majorBidi"/>
          <w:sz w:val="28"/>
          <w:szCs w:val="28"/>
        </w:rPr>
      </w:pPr>
    </w:p>
    <w:p w:rsidR="00C81883" w:rsidRPr="00E7013D" w:rsidRDefault="001617D2" w:rsidP="00945361">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iCs/>
          <w:sz w:val="28"/>
          <w:szCs w:val="28"/>
        </w:rPr>
        <w:t>Chap. 25 vers. 20 : On nous donne le détail de la famille de Rébecca. C’est</w:t>
      </w:r>
      <w:r w:rsidR="00945361">
        <w:rPr>
          <w:rFonts w:asciiTheme="majorBidi" w:hAnsiTheme="majorBidi" w:cstheme="majorBidi"/>
          <w:iCs/>
          <w:sz w:val="28"/>
          <w:szCs w:val="28"/>
        </w:rPr>
        <w:t xml:space="preserve"> pour nous expliquer ceci, nous dit le Midrash :</w:t>
      </w:r>
      <w:r>
        <w:rPr>
          <w:rFonts w:asciiTheme="majorBidi" w:hAnsiTheme="majorBidi" w:cstheme="majorBidi"/>
          <w:iCs/>
          <w:sz w:val="28"/>
          <w:szCs w:val="28"/>
        </w:rPr>
        <w:t xml:space="preserve"> bien qu’elle descende d’une famille de </w:t>
      </w:r>
      <w:r w:rsidRPr="00C81883">
        <w:rPr>
          <w:rFonts w:asciiTheme="majorBidi" w:hAnsiTheme="majorBidi" w:cstheme="majorBidi" w:hint="cs"/>
          <w:i/>
          <w:sz w:val="28"/>
          <w:szCs w:val="28"/>
          <w:rtl/>
        </w:rPr>
        <w:t>רשעים</w:t>
      </w:r>
      <w:r>
        <w:rPr>
          <w:rFonts w:asciiTheme="majorBidi" w:hAnsiTheme="majorBidi" w:cstheme="majorBidi"/>
          <w:iCs/>
          <w:sz w:val="28"/>
          <w:szCs w:val="28"/>
        </w:rPr>
        <w:t xml:space="preserve">, </w:t>
      </w:r>
      <w:r w:rsidR="00C81883">
        <w:rPr>
          <w:rFonts w:asciiTheme="majorBidi" w:hAnsiTheme="majorBidi" w:cstheme="majorBidi"/>
          <w:iCs/>
          <w:sz w:val="28"/>
          <w:szCs w:val="28"/>
        </w:rPr>
        <w:t xml:space="preserve">Rébecca est une </w:t>
      </w:r>
      <w:proofErr w:type="spellStart"/>
      <w:r w:rsidR="00C81883">
        <w:rPr>
          <w:rFonts w:asciiTheme="majorBidi" w:hAnsiTheme="majorBidi" w:cstheme="majorBidi"/>
          <w:iCs/>
          <w:sz w:val="28"/>
          <w:szCs w:val="28"/>
        </w:rPr>
        <w:t>Tsadéquet</w:t>
      </w:r>
      <w:proofErr w:type="spellEnd"/>
      <w:r w:rsidR="00C81883">
        <w:rPr>
          <w:rFonts w:asciiTheme="majorBidi" w:hAnsiTheme="majorBidi" w:cstheme="majorBidi"/>
          <w:iCs/>
          <w:sz w:val="28"/>
          <w:szCs w:val="28"/>
        </w:rPr>
        <w:t>. C’est un</w:t>
      </w:r>
      <w:r w:rsidR="00945361">
        <w:rPr>
          <w:rFonts w:asciiTheme="majorBidi" w:hAnsiTheme="majorBidi" w:cstheme="majorBidi"/>
          <w:iCs/>
          <w:sz w:val="28"/>
          <w:szCs w:val="28"/>
        </w:rPr>
        <w:t>e des causes de sa stérilité : c’est difficile</w:t>
      </w:r>
      <w:r w:rsidR="00C81883">
        <w:rPr>
          <w:rFonts w:asciiTheme="majorBidi" w:hAnsiTheme="majorBidi" w:cstheme="majorBidi"/>
          <w:iCs/>
          <w:sz w:val="28"/>
          <w:szCs w:val="28"/>
        </w:rPr>
        <w:t xml:space="preserve"> parce qu’elle risque de donner à sa descendance les antécédents de sa famille.</w:t>
      </w:r>
      <w:r w:rsidR="00C81883" w:rsidRPr="00C81883">
        <w:rPr>
          <w:rFonts w:asciiTheme="majorBidi" w:hAnsiTheme="majorBidi" w:cstheme="majorBidi"/>
          <w:sz w:val="28"/>
          <w:szCs w:val="28"/>
        </w:rPr>
        <w:t xml:space="preserve"> </w:t>
      </w:r>
    </w:p>
    <w:p w:rsidR="00C81883" w:rsidRDefault="00C81883" w:rsidP="00C81883">
      <w:pPr>
        <w:autoSpaceDE w:val="0"/>
        <w:autoSpaceDN w:val="0"/>
        <w:adjustRightInd w:val="0"/>
        <w:spacing w:after="0"/>
        <w:ind w:firstLine="1134"/>
        <w:jc w:val="both"/>
        <w:rPr>
          <w:rFonts w:asciiTheme="majorBidi" w:hAnsiTheme="majorBidi" w:cstheme="majorBidi"/>
          <w:sz w:val="28"/>
          <w:szCs w:val="28"/>
        </w:rPr>
      </w:pPr>
    </w:p>
    <w:p w:rsidR="00C81883" w:rsidRPr="00E7013D" w:rsidRDefault="00C81883" w:rsidP="001B7E64">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iCs/>
          <w:sz w:val="28"/>
          <w:szCs w:val="28"/>
        </w:rPr>
        <w:t>Chap. 29 vers.</w:t>
      </w:r>
      <w:r w:rsidR="005F0BCB">
        <w:rPr>
          <w:rFonts w:asciiTheme="majorBidi" w:hAnsiTheme="majorBidi" w:cstheme="majorBidi"/>
          <w:iCs/>
          <w:sz w:val="28"/>
          <w:szCs w:val="28"/>
        </w:rPr>
        <w:t xml:space="preserve"> 5 : Il est écrit Laban ben </w:t>
      </w:r>
      <w:proofErr w:type="spellStart"/>
      <w:r w:rsidR="005F0BCB">
        <w:rPr>
          <w:rFonts w:asciiTheme="majorBidi" w:hAnsiTheme="majorBidi" w:cstheme="majorBidi"/>
          <w:iCs/>
          <w:sz w:val="28"/>
          <w:szCs w:val="28"/>
        </w:rPr>
        <w:t>Na’hor</w:t>
      </w:r>
      <w:proofErr w:type="spellEnd"/>
      <w:r w:rsidR="005F0BCB">
        <w:rPr>
          <w:rFonts w:asciiTheme="majorBidi" w:hAnsiTheme="majorBidi" w:cstheme="majorBidi"/>
          <w:iCs/>
          <w:sz w:val="28"/>
          <w:szCs w:val="28"/>
        </w:rPr>
        <w:t xml:space="preserve">, et pourtant </w:t>
      </w:r>
      <w:proofErr w:type="spellStart"/>
      <w:r w:rsidR="005F0BCB">
        <w:rPr>
          <w:rFonts w:asciiTheme="majorBidi" w:hAnsiTheme="majorBidi" w:cstheme="majorBidi"/>
          <w:iCs/>
          <w:sz w:val="28"/>
          <w:szCs w:val="28"/>
        </w:rPr>
        <w:t>Na’h</w:t>
      </w:r>
      <w:r>
        <w:rPr>
          <w:rFonts w:asciiTheme="majorBidi" w:hAnsiTheme="majorBidi" w:cstheme="majorBidi"/>
          <w:iCs/>
          <w:sz w:val="28"/>
          <w:szCs w:val="28"/>
        </w:rPr>
        <w:t>or</w:t>
      </w:r>
      <w:proofErr w:type="spellEnd"/>
      <w:r>
        <w:rPr>
          <w:rFonts w:asciiTheme="majorBidi" w:hAnsiTheme="majorBidi" w:cstheme="majorBidi"/>
          <w:iCs/>
          <w:sz w:val="28"/>
          <w:szCs w:val="28"/>
        </w:rPr>
        <w:t xml:space="preserve"> est le grand-père de Laban, son père étant </w:t>
      </w:r>
      <w:proofErr w:type="spellStart"/>
      <w:r>
        <w:rPr>
          <w:rFonts w:asciiTheme="majorBidi" w:hAnsiTheme="majorBidi" w:cstheme="majorBidi"/>
          <w:iCs/>
          <w:sz w:val="28"/>
          <w:szCs w:val="28"/>
        </w:rPr>
        <w:t>Betouel</w:t>
      </w:r>
      <w:proofErr w:type="spellEnd"/>
      <w:r>
        <w:rPr>
          <w:rFonts w:asciiTheme="majorBidi" w:hAnsiTheme="majorBidi" w:cstheme="majorBidi"/>
          <w:iCs/>
          <w:sz w:val="28"/>
          <w:szCs w:val="28"/>
        </w:rPr>
        <w:t xml:space="preserve">. </w:t>
      </w:r>
      <w:r w:rsidR="001B7E64">
        <w:rPr>
          <w:rFonts w:asciiTheme="majorBidi" w:hAnsiTheme="majorBidi" w:cstheme="majorBidi"/>
          <w:iCs/>
          <w:sz w:val="28"/>
          <w:szCs w:val="28"/>
        </w:rPr>
        <w:t>Le Talmud nous dit que, lorsqu’</w:t>
      </w:r>
      <w:r>
        <w:rPr>
          <w:rFonts w:asciiTheme="majorBidi" w:hAnsiTheme="majorBidi" w:cstheme="majorBidi"/>
          <w:iCs/>
          <w:sz w:val="28"/>
          <w:szCs w:val="28"/>
        </w:rPr>
        <w:t xml:space="preserve">un père est </w:t>
      </w:r>
      <w:proofErr w:type="spellStart"/>
      <w:r>
        <w:rPr>
          <w:rFonts w:asciiTheme="majorBidi" w:hAnsiTheme="majorBidi" w:cstheme="majorBidi"/>
          <w:iCs/>
          <w:sz w:val="28"/>
          <w:szCs w:val="28"/>
        </w:rPr>
        <w:t>Rasha</w:t>
      </w:r>
      <w:proofErr w:type="spellEnd"/>
      <w:r>
        <w:rPr>
          <w:rFonts w:asciiTheme="majorBidi" w:hAnsiTheme="majorBidi" w:cstheme="majorBidi"/>
          <w:iCs/>
          <w:sz w:val="28"/>
          <w:szCs w:val="28"/>
        </w:rPr>
        <w:t>, s’il est appelé à la Thora</w:t>
      </w:r>
      <w:r w:rsidR="001B7E64">
        <w:rPr>
          <w:rFonts w:asciiTheme="majorBidi" w:hAnsiTheme="majorBidi" w:cstheme="majorBidi"/>
          <w:iCs/>
          <w:sz w:val="28"/>
          <w:szCs w:val="28"/>
        </w:rPr>
        <w:t xml:space="preserve">, on dit le </w:t>
      </w:r>
      <w:r>
        <w:rPr>
          <w:rFonts w:asciiTheme="majorBidi" w:hAnsiTheme="majorBidi" w:cstheme="majorBidi"/>
          <w:iCs/>
          <w:sz w:val="28"/>
          <w:szCs w:val="28"/>
        </w:rPr>
        <w:t>nom de son grand-père</w:t>
      </w:r>
      <w:r w:rsidR="001B7E64">
        <w:rPr>
          <w:rFonts w:asciiTheme="majorBidi" w:hAnsiTheme="majorBidi" w:cstheme="majorBidi"/>
          <w:iCs/>
          <w:sz w:val="28"/>
          <w:szCs w:val="28"/>
        </w:rPr>
        <w:t>, et non celui du père</w:t>
      </w:r>
      <w:r>
        <w:rPr>
          <w:rFonts w:asciiTheme="majorBidi" w:hAnsiTheme="majorBidi" w:cstheme="majorBidi"/>
          <w:iCs/>
          <w:sz w:val="28"/>
          <w:szCs w:val="28"/>
        </w:rPr>
        <w:t xml:space="preserve">. Ici, on nomme Laban, </w:t>
      </w:r>
      <w:r w:rsidR="00343028">
        <w:rPr>
          <w:rFonts w:asciiTheme="majorBidi" w:hAnsiTheme="majorBidi" w:cstheme="majorBidi"/>
          <w:iCs/>
          <w:sz w:val="28"/>
          <w:szCs w:val="28"/>
        </w:rPr>
        <w:t xml:space="preserve">alors on le </w:t>
      </w:r>
      <w:r w:rsidR="001B5A86">
        <w:rPr>
          <w:rFonts w:asciiTheme="majorBidi" w:hAnsiTheme="majorBidi" w:cstheme="majorBidi"/>
          <w:iCs/>
          <w:sz w:val="28"/>
          <w:szCs w:val="28"/>
        </w:rPr>
        <w:t xml:space="preserve">dit fils de </w:t>
      </w:r>
      <w:proofErr w:type="spellStart"/>
      <w:r w:rsidR="001B5A86">
        <w:rPr>
          <w:rFonts w:asciiTheme="majorBidi" w:hAnsiTheme="majorBidi" w:cstheme="majorBidi"/>
          <w:iCs/>
          <w:sz w:val="28"/>
          <w:szCs w:val="28"/>
        </w:rPr>
        <w:t>Na’h</w:t>
      </w:r>
      <w:r>
        <w:rPr>
          <w:rFonts w:asciiTheme="majorBidi" w:hAnsiTheme="majorBidi" w:cstheme="majorBidi"/>
          <w:iCs/>
          <w:sz w:val="28"/>
          <w:szCs w:val="28"/>
        </w:rPr>
        <w:t>or</w:t>
      </w:r>
      <w:proofErr w:type="spellEnd"/>
      <w:r>
        <w:rPr>
          <w:rFonts w:asciiTheme="majorBidi" w:hAnsiTheme="majorBidi" w:cstheme="majorBidi"/>
          <w:iCs/>
          <w:sz w:val="28"/>
          <w:szCs w:val="28"/>
        </w:rPr>
        <w:t>.</w:t>
      </w:r>
      <w:r w:rsidRPr="00C81883">
        <w:rPr>
          <w:rFonts w:asciiTheme="majorBidi" w:hAnsiTheme="majorBidi" w:cstheme="majorBidi"/>
          <w:sz w:val="28"/>
          <w:szCs w:val="28"/>
        </w:rPr>
        <w:t xml:space="preserve"> </w:t>
      </w:r>
    </w:p>
    <w:p w:rsidR="00C81883" w:rsidRDefault="00C81883" w:rsidP="00C81883">
      <w:pPr>
        <w:autoSpaceDE w:val="0"/>
        <w:autoSpaceDN w:val="0"/>
        <w:adjustRightInd w:val="0"/>
        <w:spacing w:after="0"/>
        <w:ind w:firstLine="1134"/>
        <w:jc w:val="both"/>
        <w:rPr>
          <w:rFonts w:asciiTheme="majorBidi" w:hAnsiTheme="majorBidi" w:cstheme="majorBidi"/>
          <w:sz w:val="28"/>
          <w:szCs w:val="28"/>
        </w:rPr>
      </w:pPr>
    </w:p>
    <w:p w:rsidR="001617D2" w:rsidRPr="001617D2" w:rsidRDefault="00C81883" w:rsidP="001B5A86">
      <w:pPr>
        <w:autoSpaceDE w:val="0"/>
        <w:autoSpaceDN w:val="0"/>
        <w:adjustRightInd w:val="0"/>
        <w:spacing w:after="0"/>
        <w:ind w:firstLine="1134"/>
        <w:jc w:val="both"/>
        <w:rPr>
          <w:rFonts w:asciiTheme="majorBidi" w:hAnsiTheme="majorBidi" w:cstheme="majorBidi"/>
          <w:iCs/>
          <w:sz w:val="28"/>
          <w:szCs w:val="28"/>
        </w:rPr>
      </w:pPr>
      <w:r>
        <w:rPr>
          <w:rFonts w:asciiTheme="majorBidi" w:hAnsiTheme="majorBidi" w:cstheme="majorBidi"/>
          <w:iCs/>
          <w:sz w:val="28"/>
          <w:szCs w:val="28"/>
        </w:rPr>
        <w:t>La lignée messianique a-t-elle une fin, ou bien est-ce un langage</w:t>
      </w:r>
      <w:r w:rsidR="00460978">
        <w:rPr>
          <w:rFonts w:asciiTheme="majorBidi" w:hAnsiTheme="majorBidi" w:cstheme="majorBidi"/>
          <w:iCs/>
          <w:sz w:val="28"/>
          <w:szCs w:val="28"/>
        </w:rPr>
        <w:t xml:space="preserve"> et que, en réalité, la fin est toujours reculée</w:t>
      </w:r>
      <w:r w:rsidR="001B5A86">
        <w:rPr>
          <w:rFonts w:asciiTheme="majorBidi" w:hAnsiTheme="majorBidi" w:cstheme="majorBidi"/>
          <w:iCs/>
          <w:sz w:val="28"/>
          <w:szCs w:val="28"/>
        </w:rPr>
        <w:t> ?</w:t>
      </w:r>
      <w:r w:rsidR="00460978">
        <w:rPr>
          <w:rFonts w:asciiTheme="majorBidi" w:hAnsiTheme="majorBidi" w:cstheme="majorBidi"/>
          <w:iCs/>
          <w:sz w:val="28"/>
          <w:szCs w:val="28"/>
        </w:rPr>
        <w:t xml:space="preserve"> Pourquoi l’histoire ne s’arrête-t-elle pas avec Isaac, puisque c’est lui qui est promis à Abraham, et il vient. Si le Messie c’est lui, alors l’histoire s’arrête, et lui est sauvé, alors que les autres de sa génération sont condamnés. C’est parce que sa génération ne le mérite pas qu’il n’est pas le Messie. Si c’est Isaac, alors les autres sont condamnés mais le Messie doit venir pour sauver et non pour condamner.</w:t>
      </w:r>
    </w:p>
    <w:p w:rsidR="00E40BAD" w:rsidRPr="00BE5A6D" w:rsidRDefault="00E40BAD" w:rsidP="00E40BAD">
      <w:pPr>
        <w:autoSpaceDE w:val="0"/>
        <w:autoSpaceDN w:val="0"/>
        <w:adjustRightInd w:val="0"/>
        <w:spacing w:after="0"/>
        <w:ind w:firstLine="1134"/>
        <w:jc w:val="both"/>
        <w:rPr>
          <w:rFonts w:asciiTheme="majorBidi" w:hAnsiTheme="majorBidi" w:cstheme="majorBidi"/>
          <w:iCs/>
          <w:sz w:val="28"/>
          <w:szCs w:val="28"/>
        </w:rPr>
      </w:pPr>
    </w:p>
    <w:p w:rsidR="00144593" w:rsidRPr="00BE5A6D" w:rsidRDefault="00144593" w:rsidP="00144593">
      <w:pPr>
        <w:autoSpaceDE w:val="0"/>
        <w:autoSpaceDN w:val="0"/>
        <w:adjustRightInd w:val="0"/>
        <w:spacing w:after="0"/>
        <w:jc w:val="both"/>
        <w:rPr>
          <w:iCs/>
        </w:rPr>
      </w:pPr>
    </w:p>
    <w:sectPr w:rsidR="00144593" w:rsidRPr="00BE5A6D" w:rsidSect="00FB0DD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8C1B00"/>
    <w:rsid w:val="00040D0A"/>
    <w:rsid w:val="000D6AE5"/>
    <w:rsid w:val="0012531D"/>
    <w:rsid w:val="00144593"/>
    <w:rsid w:val="001617D2"/>
    <w:rsid w:val="00194BC7"/>
    <w:rsid w:val="001B5A86"/>
    <w:rsid w:val="001B7E64"/>
    <w:rsid w:val="002066C5"/>
    <w:rsid w:val="00256E1A"/>
    <w:rsid w:val="002E5135"/>
    <w:rsid w:val="00343028"/>
    <w:rsid w:val="003C4BE3"/>
    <w:rsid w:val="0041564D"/>
    <w:rsid w:val="0042003B"/>
    <w:rsid w:val="004256A7"/>
    <w:rsid w:val="00460978"/>
    <w:rsid w:val="0057186D"/>
    <w:rsid w:val="00574784"/>
    <w:rsid w:val="005F0BCB"/>
    <w:rsid w:val="00632916"/>
    <w:rsid w:val="00657660"/>
    <w:rsid w:val="00665D15"/>
    <w:rsid w:val="006B0411"/>
    <w:rsid w:val="00791EDE"/>
    <w:rsid w:val="00827125"/>
    <w:rsid w:val="008432BE"/>
    <w:rsid w:val="00880CCB"/>
    <w:rsid w:val="00890CDF"/>
    <w:rsid w:val="008A22AA"/>
    <w:rsid w:val="008B0BA3"/>
    <w:rsid w:val="008C1B00"/>
    <w:rsid w:val="00945361"/>
    <w:rsid w:val="00966BED"/>
    <w:rsid w:val="00997CBC"/>
    <w:rsid w:val="009C3757"/>
    <w:rsid w:val="009E1C4E"/>
    <w:rsid w:val="00A0029E"/>
    <w:rsid w:val="00A6588E"/>
    <w:rsid w:val="00A9680B"/>
    <w:rsid w:val="00BC18C7"/>
    <w:rsid w:val="00BE5A6D"/>
    <w:rsid w:val="00C00DC5"/>
    <w:rsid w:val="00C81883"/>
    <w:rsid w:val="00D30697"/>
    <w:rsid w:val="00D44B9B"/>
    <w:rsid w:val="00D922CE"/>
    <w:rsid w:val="00E40BAD"/>
    <w:rsid w:val="00E82DB1"/>
    <w:rsid w:val="00EA430A"/>
    <w:rsid w:val="00F15E84"/>
    <w:rsid w:val="00F83697"/>
    <w:rsid w:val="00FB0D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00"/>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C7"/>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180314301">
      <w:bodyDiv w:val="1"/>
      <w:marLeft w:val="0"/>
      <w:marRight w:val="0"/>
      <w:marTop w:val="0"/>
      <w:marBottom w:val="0"/>
      <w:divBdr>
        <w:top w:val="none" w:sz="0" w:space="0" w:color="auto"/>
        <w:left w:val="none" w:sz="0" w:space="0" w:color="auto"/>
        <w:bottom w:val="none" w:sz="0" w:space="0" w:color="auto"/>
        <w:right w:val="none" w:sz="0" w:space="0" w:color="auto"/>
      </w:divBdr>
    </w:div>
    <w:div w:id="19206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04C3-A084-4AFA-BD66-CBFCCBDC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dc:creator>
  <cp:lastModifiedBy>MARTHA</cp:lastModifiedBy>
  <cp:revision>43</cp:revision>
  <dcterms:created xsi:type="dcterms:W3CDTF">2021-07-18T15:02:00Z</dcterms:created>
  <dcterms:modified xsi:type="dcterms:W3CDTF">2021-08-02T12:19:00Z</dcterms:modified>
</cp:coreProperties>
</file>