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01" w:rsidRDefault="00827A01" w:rsidP="00827A01">
      <w:pPr>
        <w:autoSpaceDE w:val="0"/>
        <w:autoSpaceDN w:val="0"/>
        <w:adjustRightInd w:val="0"/>
        <w:spacing w:after="0"/>
        <w:jc w:val="both"/>
        <w:rPr>
          <w:rFonts w:asciiTheme="majorBidi" w:hAnsiTheme="majorBidi" w:cstheme="majorBidi"/>
          <w:sz w:val="28"/>
          <w:szCs w:val="28"/>
        </w:rPr>
      </w:pPr>
    </w:p>
    <w:p w:rsidR="00827A01" w:rsidRDefault="00827A01" w:rsidP="00827A01">
      <w:pPr>
        <w:autoSpaceDE w:val="0"/>
        <w:autoSpaceDN w:val="0"/>
        <w:adjustRightInd w:val="0"/>
        <w:spacing w:after="0"/>
        <w:jc w:val="both"/>
        <w:rPr>
          <w:rFonts w:asciiTheme="majorBidi" w:hAnsiTheme="majorBidi" w:cstheme="majorBidi"/>
          <w:sz w:val="28"/>
          <w:szCs w:val="28"/>
        </w:rPr>
      </w:pPr>
    </w:p>
    <w:p w:rsidR="00827A01" w:rsidRPr="00827A01" w:rsidRDefault="00827A01" w:rsidP="00827A01">
      <w:pPr>
        <w:autoSpaceDE w:val="0"/>
        <w:autoSpaceDN w:val="0"/>
        <w:adjustRightInd w:val="0"/>
        <w:spacing w:after="0"/>
        <w:jc w:val="both"/>
        <w:rPr>
          <w:rFonts w:asciiTheme="majorBidi" w:hAnsiTheme="majorBidi" w:cstheme="majorBidi"/>
          <w:b/>
          <w:bCs/>
          <w:sz w:val="28"/>
          <w:szCs w:val="28"/>
          <w:rtl/>
        </w:rPr>
      </w:pPr>
      <w:r w:rsidRPr="00827A01">
        <w:rPr>
          <w:rFonts w:asciiTheme="majorBidi" w:hAnsiTheme="majorBidi" w:cstheme="majorBidi" w:hint="cs"/>
          <w:b/>
          <w:bCs/>
          <w:sz w:val="28"/>
          <w:szCs w:val="28"/>
          <w:rtl/>
        </w:rPr>
        <w:t>ויצא</w:t>
      </w:r>
    </w:p>
    <w:p w:rsidR="00827A01" w:rsidRDefault="00827A01" w:rsidP="00827A01">
      <w:pPr>
        <w:autoSpaceDE w:val="0"/>
        <w:autoSpaceDN w:val="0"/>
        <w:adjustRightInd w:val="0"/>
        <w:spacing w:after="0"/>
        <w:jc w:val="both"/>
        <w:rPr>
          <w:rFonts w:asciiTheme="majorBidi" w:hAnsiTheme="majorBidi" w:cstheme="majorBidi"/>
          <w:sz w:val="28"/>
          <w:szCs w:val="28"/>
        </w:rPr>
      </w:pPr>
      <w:r w:rsidRPr="00827A01">
        <w:rPr>
          <w:rFonts w:asciiTheme="majorBidi" w:hAnsiTheme="majorBidi" w:cstheme="majorBidi" w:hint="cs"/>
          <w:b/>
          <w:bCs/>
          <w:sz w:val="28"/>
          <w:szCs w:val="28"/>
          <w:rtl/>
        </w:rPr>
        <w:t>וישלח</w:t>
      </w:r>
    </w:p>
    <w:p w:rsidR="00827A01" w:rsidRDefault="00827A01" w:rsidP="00827A01">
      <w:pPr>
        <w:autoSpaceDE w:val="0"/>
        <w:autoSpaceDN w:val="0"/>
        <w:adjustRightInd w:val="0"/>
        <w:spacing w:after="0"/>
        <w:ind w:firstLine="1134"/>
        <w:jc w:val="both"/>
        <w:rPr>
          <w:rFonts w:asciiTheme="majorBidi" w:hAnsiTheme="majorBidi" w:cstheme="majorBidi"/>
          <w:sz w:val="28"/>
          <w:szCs w:val="28"/>
          <w:rtl/>
        </w:rPr>
      </w:pPr>
    </w:p>
    <w:p w:rsidR="0049023E" w:rsidRDefault="008145FB" w:rsidP="0049023E">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 xml:space="preserve">Dans la </w:t>
      </w:r>
      <w:proofErr w:type="spellStart"/>
      <w:r>
        <w:rPr>
          <w:rFonts w:asciiTheme="majorBidi" w:hAnsiTheme="majorBidi" w:cstheme="majorBidi"/>
          <w:sz w:val="28"/>
          <w:szCs w:val="28"/>
        </w:rPr>
        <w:t>Sidra</w:t>
      </w:r>
      <w:proofErr w:type="spellEnd"/>
      <w:r>
        <w:rPr>
          <w:rFonts w:asciiTheme="majorBidi" w:hAnsiTheme="majorBidi" w:cstheme="majorBidi"/>
          <w:sz w:val="28"/>
          <w:szCs w:val="28"/>
        </w:rPr>
        <w:t xml:space="preserve"> précédente</w:t>
      </w:r>
      <w:r w:rsidR="0049023E">
        <w:rPr>
          <w:rFonts w:asciiTheme="majorBidi" w:hAnsiTheme="majorBidi" w:cstheme="majorBidi"/>
          <w:sz w:val="28"/>
          <w:szCs w:val="28"/>
        </w:rPr>
        <w:t xml:space="preserve"> Jacob, en prenant la bénédiction de son frère, a pris l’engagement de s’occuper des choses de la terre.</w:t>
      </w:r>
      <w:r w:rsidR="0049023E" w:rsidRPr="0049023E">
        <w:rPr>
          <w:rFonts w:asciiTheme="majorBidi" w:hAnsiTheme="majorBidi" w:cstheme="majorBidi"/>
          <w:sz w:val="28"/>
          <w:szCs w:val="28"/>
        </w:rPr>
        <w:t xml:space="preserve"> </w:t>
      </w:r>
    </w:p>
    <w:p w:rsidR="0049023E" w:rsidRDefault="0049023E" w:rsidP="0049023E">
      <w:pPr>
        <w:autoSpaceDE w:val="0"/>
        <w:autoSpaceDN w:val="0"/>
        <w:adjustRightInd w:val="0"/>
        <w:spacing w:after="0"/>
        <w:ind w:firstLine="1134"/>
        <w:jc w:val="both"/>
        <w:rPr>
          <w:rFonts w:asciiTheme="majorBidi" w:hAnsiTheme="majorBidi" w:cstheme="majorBidi"/>
          <w:sz w:val="28"/>
          <w:szCs w:val="28"/>
        </w:rPr>
      </w:pPr>
    </w:p>
    <w:p w:rsidR="000F0A94" w:rsidRDefault="0049023E" w:rsidP="0012090B">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 xml:space="preserve">Rachel était destinée à Jacob et Léa était </w:t>
      </w:r>
      <w:r w:rsidR="001E7F70">
        <w:rPr>
          <w:rFonts w:asciiTheme="majorBidi" w:hAnsiTheme="majorBidi" w:cstheme="majorBidi"/>
          <w:sz w:val="28"/>
          <w:szCs w:val="28"/>
        </w:rPr>
        <w:t>destinée à Esaü – en tant qu’aî</w:t>
      </w:r>
      <w:r w:rsidR="000977A5">
        <w:rPr>
          <w:rFonts w:asciiTheme="majorBidi" w:hAnsiTheme="majorBidi" w:cstheme="majorBidi"/>
          <w:sz w:val="28"/>
          <w:szCs w:val="28"/>
        </w:rPr>
        <w:t>n</w:t>
      </w:r>
      <w:r>
        <w:rPr>
          <w:rFonts w:asciiTheme="majorBidi" w:hAnsiTheme="majorBidi" w:cstheme="majorBidi"/>
          <w:sz w:val="28"/>
          <w:szCs w:val="28"/>
        </w:rPr>
        <w:t>é, il devait se marier avec l’aînée – et il a été obligé de se marier avec les deux car Esaü avait pris des femmes de Canaan</w:t>
      </w:r>
      <w:r w:rsidR="0012090B">
        <w:rPr>
          <w:rFonts w:asciiTheme="majorBidi" w:hAnsiTheme="majorBidi" w:cstheme="majorBidi"/>
          <w:sz w:val="28"/>
          <w:szCs w:val="28"/>
        </w:rPr>
        <w:t> ; c’est</w:t>
      </w:r>
      <w:r>
        <w:rPr>
          <w:rFonts w:asciiTheme="majorBidi" w:hAnsiTheme="majorBidi" w:cstheme="majorBidi"/>
          <w:sz w:val="28"/>
          <w:szCs w:val="28"/>
        </w:rPr>
        <w:t xml:space="preserve"> aussi pour les deux manières de vivre qu’il devait engendrer – Léa sait qu’Esaü est un </w:t>
      </w:r>
      <w:r>
        <w:rPr>
          <w:rFonts w:asciiTheme="majorBidi" w:hAnsiTheme="majorBidi" w:cstheme="majorBidi" w:hint="cs"/>
          <w:sz w:val="28"/>
          <w:szCs w:val="28"/>
          <w:rtl/>
        </w:rPr>
        <w:t>רשע</w:t>
      </w:r>
      <w:r>
        <w:rPr>
          <w:rFonts w:asciiTheme="majorBidi" w:hAnsiTheme="majorBidi" w:cstheme="majorBidi"/>
          <w:sz w:val="28"/>
          <w:szCs w:val="28"/>
        </w:rPr>
        <w:t>, ce qui la rend triste</w:t>
      </w:r>
      <w:r w:rsidR="000F0A94">
        <w:rPr>
          <w:rFonts w:asciiTheme="majorBidi" w:hAnsiTheme="majorBidi" w:cstheme="majorBidi"/>
          <w:sz w:val="28"/>
          <w:szCs w:val="28"/>
        </w:rPr>
        <w:t xml:space="preserve"> (chap. 29 vers. 17, traduit habituellement : elle avait les yeux délicats).</w:t>
      </w:r>
      <w:r w:rsidR="000F0A94" w:rsidRPr="000F0A94">
        <w:rPr>
          <w:rFonts w:asciiTheme="majorBidi" w:hAnsiTheme="majorBidi" w:cstheme="majorBidi"/>
          <w:sz w:val="28"/>
          <w:szCs w:val="28"/>
        </w:rPr>
        <w:t xml:space="preserve"> </w:t>
      </w:r>
    </w:p>
    <w:p w:rsidR="000F0A94" w:rsidRDefault="000F0A94" w:rsidP="000F0A94">
      <w:pPr>
        <w:autoSpaceDE w:val="0"/>
        <w:autoSpaceDN w:val="0"/>
        <w:adjustRightInd w:val="0"/>
        <w:spacing w:after="0"/>
        <w:ind w:firstLine="1134"/>
        <w:jc w:val="both"/>
        <w:rPr>
          <w:rFonts w:asciiTheme="majorBidi" w:hAnsiTheme="majorBidi" w:cstheme="majorBidi"/>
          <w:sz w:val="28"/>
          <w:szCs w:val="28"/>
        </w:rPr>
      </w:pPr>
    </w:p>
    <w:p w:rsidR="000F0A94" w:rsidRDefault="000F0A94" w:rsidP="002B4B8A">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 xml:space="preserve">Pour la première fois, les patriarches rêvent. Ce qui est réalité pour les autres, pour lui c’est un rêve – les choses temporelles dont il s’occupera. Lorsque les Juifs s’occupent des choses de ce monde, c’est sacré, D. est là ; c’est ce qu’on nous enseigne lorsqu’on nous présente Jacob rêvant de choses matérielles ; à son réveil, il dit : « Je ne savais pas que D. était à cet endroit » car, pendant son sommeil, il s’aperçoit que D. est là (chap. </w:t>
      </w:r>
      <w:r w:rsidR="002B4B8A">
        <w:rPr>
          <w:rFonts w:asciiTheme="majorBidi" w:hAnsiTheme="majorBidi" w:cstheme="majorBidi"/>
          <w:sz w:val="28"/>
          <w:szCs w:val="28"/>
        </w:rPr>
        <w:t xml:space="preserve">28 vers. 16). Jacob accepte une tâche qui n’est pas la sienne, il va s’occuper de cette tâche chez Laban, et il peut le faire. Il apporte avec lui sa bénédiction – la bénédiction temporelle reçue d’Isaac, l’abondance (chap. 30 vers. 27, Laban lui dit : </w:t>
      </w:r>
      <w:r w:rsidR="0012090B">
        <w:rPr>
          <w:rFonts w:asciiTheme="majorBidi" w:hAnsiTheme="majorBidi" w:cstheme="majorBidi"/>
          <w:sz w:val="28"/>
          <w:szCs w:val="28"/>
        </w:rPr>
        <w:t>« </w:t>
      </w:r>
      <w:r w:rsidR="002B4B8A">
        <w:rPr>
          <w:rFonts w:asciiTheme="majorBidi" w:hAnsiTheme="majorBidi" w:cstheme="majorBidi"/>
          <w:sz w:val="28"/>
          <w:szCs w:val="28"/>
        </w:rPr>
        <w:t>Je vois bien que l’Eternel m’a béni à cause de toi</w:t>
      </w:r>
      <w:r w:rsidR="0012090B">
        <w:rPr>
          <w:rFonts w:asciiTheme="majorBidi" w:hAnsiTheme="majorBidi" w:cstheme="majorBidi"/>
          <w:sz w:val="28"/>
          <w:szCs w:val="28"/>
        </w:rPr>
        <w:t> »</w:t>
      </w:r>
      <w:r w:rsidR="002B4B8A">
        <w:rPr>
          <w:rFonts w:asciiTheme="majorBidi" w:hAnsiTheme="majorBidi" w:cstheme="majorBidi"/>
          <w:sz w:val="28"/>
          <w:szCs w:val="28"/>
        </w:rPr>
        <w:t xml:space="preserve">). Les troupeaux de Laban augmentent. </w:t>
      </w:r>
    </w:p>
    <w:p w:rsidR="00E078B9" w:rsidRDefault="002B4B8A" w:rsidP="00E078B9">
      <w:pPr>
        <w:autoSpaceDE w:val="0"/>
        <w:autoSpaceDN w:val="0"/>
        <w:adjustRightInd w:val="0"/>
        <w:spacing w:after="0"/>
        <w:jc w:val="both"/>
        <w:rPr>
          <w:rFonts w:asciiTheme="majorBidi" w:hAnsiTheme="majorBidi" w:cstheme="majorBidi"/>
          <w:sz w:val="28"/>
          <w:szCs w:val="28"/>
        </w:rPr>
      </w:pPr>
      <w:r>
        <w:rPr>
          <w:rFonts w:asciiTheme="majorBidi" w:eastAsiaTheme="minorEastAsia" w:hAnsiTheme="majorBidi" w:cstheme="majorBidi"/>
          <w:iCs/>
          <w:sz w:val="28"/>
          <w:szCs w:val="28"/>
        </w:rPr>
        <w:t>Jacob devait rester chez Laban 21 ans : 7 ans pour Léa, 7 ans pour Rachel et 7 ans pour avoir son propre troupeau ; mais il a été obligé de partir au bout de 20 ans (chap. 31 vers. 5 :</w:t>
      </w:r>
      <w:r w:rsidR="00A82242">
        <w:rPr>
          <w:rFonts w:asciiTheme="majorBidi" w:eastAsiaTheme="minorEastAsia" w:hAnsiTheme="majorBidi" w:cstheme="majorBidi"/>
          <w:iCs/>
          <w:sz w:val="28"/>
          <w:szCs w:val="28"/>
        </w:rPr>
        <w:t xml:space="preserve"> « Je vois au visage de votre père qu’il n’est plus envers moi comme auparavant », et chap.31 vers. 41 : « voilà 20 ans que j’ai passés dans ta maison ») et il s’enfuit. Laban le rejoint et lui dit :</w:t>
      </w:r>
      <w:r w:rsidR="00E078B9">
        <w:rPr>
          <w:rFonts w:asciiTheme="majorBidi" w:eastAsiaTheme="minorEastAsia" w:hAnsiTheme="majorBidi" w:cstheme="majorBidi"/>
          <w:iCs/>
          <w:sz w:val="28"/>
          <w:szCs w:val="28"/>
        </w:rPr>
        <w:t xml:space="preserve"> va-t-en comme tu es venu – c’est-à-dire seul – ces filles sont mes filles, ces enfants mes enfants, ce troupeau mon troupeau (chap. 31 vers. 43). Finalement une alliance se fait entre Jacob et Laban (chap. 31 vers. 44).</w:t>
      </w:r>
      <w:r w:rsidR="00E078B9" w:rsidRPr="00E078B9">
        <w:rPr>
          <w:rFonts w:asciiTheme="majorBidi" w:hAnsiTheme="majorBidi" w:cstheme="majorBidi"/>
          <w:sz w:val="28"/>
          <w:szCs w:val="28"/>
        </w:rPr>
        <w:t xml:space="preserve"> </w:t>
      </w:r>
    </w:p>
    <w:p w:rsidR="00E078B9" w:rsidRDefault="00E078B9" w:rsidP="00E078B9">
      <w:pPr>
        <w:autoSpaceDE w:val="0"/>
        <w:autoSpaceDN w:val="0"/>
        <w:adjustRightInd w:val="0"/>
        <w:spacing w:after="0"/>
        <w:ind w:firstLine="1134"/>
        <w:jc w:val="both"/>
        <w:rPr>
          <w:rFonts w:asciiTheme="majorBidi" w:hAnsiTheme="majorBidi" w:cstheme="majorBidi"/>
          <w:sz w:val="28"/>
          <w:szCs w:val="28"/>
        </w:rPr>
      </w:pPr>
    </w:p>
    <w:p w:rsidR="00600D33" w:rsidRDefault="00E078B9" w:rsidP="00A1074D">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lastRenderedPageBreak/>
        <w:t>Jacob rêve que les anges monten</w:t>
      </w:r>
      <w:r w:rsidR="00A1074D">
        <w:rPr>
          <w:rFonts w:asciiTheme="majorBidi" w:hAnsiTheme="majorBidi" w:cstheme="majorBidi"/>
          <w:sz w:val="28"/>
          <w:szCs w:val="28"/>
        </w:rPr>
        <w:t>t et redescendent ensuite</w:t>
      </w:r>
      <w:r w:rsidR="0012090B">
        <w:rPr>
          <w:rFonts w:asciiTheme="majorBidi" w:hAnsiTheme="majorBidi" w:cstheme="majorBidi"/>
          <w:sz w:val="28"/>
          <w:szCs w:val="28"/>
        </w:rPr>
        <w:t xml:space="preserve">, </w:t>
      </w:r>
      <w:r>
        <w:rPr>
          <w:rFonts w:asciiTheme="majorBidi" w:hAnsiTheme="majorBidi" w:cstheme="majorBidi"/>
          <w:sz w:val="28"/>
          <w:szCs w:val="28"/>
        </w:rPr>
        <w:t>alors qu’ils devraient descendre puis remonter (chap. 28 vers. 12). Le Midrash dit que l’un de ces anges – les différents génies des peuples montent mais ne redescendent pas –</w:t>
      </w:r>
      <w:r w:rsidR="0012090B">
        <w:rPr>
          <w:rFonts w:asciiTheme="majorBidi" w:hAnsiTheme="majorBidi" w:cstheme="majorBidi"/>
          <w:sz w:val="28"/>
          <w:szCs w:val="28"/>
        </w:rPr>
        <w:t xml:space="preserve"> </w:t>
      </w:r>
      <w:r w:rsidR="00EE2594">
        <w:rPr>
          <w:rFonts w:asciiTheme="majorBidi" w:hAnsiTheme="majorBidi" w:cstheme="majorBidi"/>
          <w:sz w:val="28"/>
          <w:szCs w:val="28"/>
        </w:rPr>
        <w:t>est</w:t>
      </w:r>
      <w:r>
        <w:rPr>
          <w:rFonts w:asciiTheme="majorBidi" w:hAnsiTheme="majorBidi" w:cstheme="majorBidi"/>
          <w:sz w:val="28"/>
          <w:szCs w:val="28"/>
        </w:rPr>
        <w:t xml:space="preserve"> celui d’Esaü</w:t>
      </w:r>
      <w:r w:rsidR="00756970">
        <w:rPr>
          <w:rFonts w:asciiTheme="majorBidi" w:hAnsiTheme="majorBidi" w:cstheme="majorBidi"/>
          <w:sz w:val="28"/>
          <w:szCs w:val="28"/>
        </w:rPr>
        <w:t xml:space="preserve"> (église)</w:t>
      </w:r>
      <w:r w:rsidR="004D73B1">
        <w:rPr>
          <w:rFonts w:asciiTheme="majorBidi" w:hAnsiTheme="majorBidi" w:cstheme="majorBidi"/>
          <w:sz w:val="28"/>
          <w:szCs w:val="28"/>
        </w:rPr>
        <w:t> ; Jacob demande à D. comment il se fait que l’ange d’Esa</w:t>
      </w:r>
      <w:r w:rsidR="00600D33">
        <w:rPr>
          <w:rFonts w:asciiTheme="majorBidi" w:hAnsiTheme="majorBidi" w:cstheme="majorBidi"/>
          <w:sz w:val="28"/>
          <w:szCs w:val="28"/>
        </w:rPr>
        <w:t>ü ne redescend pas, et D. lui répond : monte, toi, pour le faire redescendre.</w:t>
      </w:r>
      <w:r w:rsidR="00600D33" w:rsidRPr="00600D33">
        <w:rPr>
          <w:rFonts w:asciiTheme="majorBidi" w:hAnsiTheme="majorBidi" w:cstheme="majorBidi"/>
          <w:sz w:val="28"/>
          <w:szCs w:val="28"/>
        </w:rPr>
        <w:t xml:space="preserve"> </w:t>
      </w:r>
    </w:p>
    <w:p w:rsidR="00600D33" w:rsidRDefault="00600D33" w:rsidP="00600D33">
      <w:pPr>
        <w:autoSpaceDE w:val="0"/>
        <w:autoSpaceDN w:val="0"/>
        <w:adjustRightInd w:val="0"/>
        <w:spacing w:after="0"/>
        <w:ind w:firstLine="1134"/>
        <w:jc w:val="both"/>
        <w:rPr>
          <w:rFonts w:asciiTheme="majorBidi" w:hAnsiTheme="majorBidi" w:cstheme="majorBidi"/>
          <w:sz w:val="28"/>
          <w:szCs w:val="28"/>
        </w:rPr>
      </w:pPr>
    </w:p>
    <w:p w:rsidR="00600D33" w:rsidRDefault="00600D33" w:rsidP="00600D33">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Jacob, après s’être réconcilié avec Laban, rassemble tout ce qu’il a et rentre chez lui ; mais, au lieu de rentrer directement chez lui, il passe chez son frère Esaü. Or Jacob et Esaü étaient fâchés : comment se fait-il que Jacob envoie des messagers vers Esaü avant son retour ?</w:t>
      </w:r>
    </w:p>
    <w:p w:rsidR="00525A10" w:rsidRDefault="00600D33" w:rsidP="00525A10">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Jacob veut se réconcilier avec son frère – ceci s’est passé un jour de Kippour et c’est le problème de la réconciliation à Kippour. </w:t>
      </w:r>
      <w:r w:rsidR="003C1A74">
        <w:rPr>
          <w:rFonts w:asciiTheme="majorBidi" w:hAnsiTheme="majorBidi" w:cstheme="majorBidi"/>
          <w:sz w:val="28"/>
          <w:szCs w:val="28"/>
        </w:rPr>
        <w:t xml:space="preserve">Jacob veut obtenir la paix avec Esaü – les </w:t>
      </w:r>
      <w:r w:rsidR="003C1A74">
        <w:rPr>
          <w:rFonts w:asciiTheme="majorBidi" w:hAnsiTheme="majorBidi" w:cstheme="majorBidi" w:hint="cs"/>
          <w:sz w:val="28"/>
          <w:szCs w:val="28"/>
          <w:rtl/>
        </w:rPr>
        <w:t>גוים</w:t>
      </w:r>
      <w:r w:rsidR="003C1A74">
        <w:rPr>
          <w:rFonts w:asciiTheme="majorBidi" w:hAnsiTheme="majorBidi" w:cstheme="majorBidi"/>
          <w:sz w:val="28"/>
          <w:szCs w:val="28"/>
        </w:rPr>
        <w:t xml:space="preserve"> et </w:t>
      </w:r>
      <w:r w:rsidR="003C1A74">
        <w:rPr>
          <w:rFonts w:asciiTheme="majorBidi" w:hAnsiTheme="majorBidi" w:cstheme="majorBidi" w:hint="cs"/>
          <w:sz w:val="28"/>
          <w:szCs w:val="28"/>
          <w:rtl/>
        </w:rPr>
        <w:t>ישראל</w:t>
      </w:r>
      <w:r w:rsidR="003C1A74">
        <w:rPr>
          <w:rFonts w:asciiTheme="majorBidi" w:hAnsiTheme="majorBidi" w:cstheme="majorBidi"/>
          <w:sz w:val="28"/>
          <w:szCs w:val="28"/>
        </w:rPr>
        <w:t xml:space="preserve">. Il y a identité entre Esaü et </w:t>
      </w:r>
      <w:r w:rsidR="003C1A74">
        <w:rPr>
          <w:rFonts w:asciiTheme="majorBidi" w:hAnsiTheme="majorBidi" w:cstheme="majorBidi" w:hint="cs"/>
          <w:sz w:val="28"/>
          <w:szCs w:val="28"/>
          <w:rtl/>
        </w:rPr>
        <w:t>שלום</w:t>
      </w:r>
      <w:r w:rsidR="003C1A74">
        <w:rPr>
          <w:rFonts w:asciiTheme="majorBidi" w:hAnsiTheme="majorBidi" w:cstheme="majorBidi"/>
          <w:sz w:val="28"/>
          <w:szCs w:val="28"/>
        </w:rPr>
        <w:t xml:space="preserve"> (</w:t>
      </w:r>
      <w:r w:rsidR="003C1A74">
        <w:rPr>
          <w:rFonts w:asciiTheme="majorBidi" w:hAnsiTheme="majorBidi" w:cstheme="majorBidi" w:hint="cs"/>
          <w:sz w:val="28"/>
          <w:szCs w:val="28"/>
          <w:rtl/>
        </w:rPr>
        <w:t>עשו</w:t>
      </w:r>
      <w:r w:rsidR="003C1A74">
        <w:rPr>
          <w:rFonts w:asciiTheme="majorBidi" w:hAnsiTheme="majorBidi" w:cstheme="majorBidi"/>
          <w:sz w:val="28"/>
          <w:szCs w:val="28"/>
        </w:rPr>
        <w:t xml:space="preserve"> = 376 ; </w:t>
      </w:r>
      <w:r w:rsidR="003C1A74">
        <w:rPr>
          <w:rFonts w:asciiTheme="majorBidi" w:hAnsiTheme="majorBidi" w:cstheme="majorBidi" w:hint="cs"/>
          <w:sz w:val="28"/>
          <w:szCs w:val="28"/>
          <w:rtl/>
        </w:rPr>
        <w:t>שלום</w:t>
      </w:r>
      <w:r w:rsidR="003C1A74">
        <w:rPr>
          <w:rFonts w:asciiTheme="majorBidi" w:hAnsiTheme="majorBidi" w:cstheme="majorBidi"/>
          <w:sz w:val="28"/>
          <w:szCs w:val="28"/>
        </w:rPr>
        <w:t xml:space="preserve"> = 376). C’est </w:t>
      </w:r>
      <w:r w:rsidR="003C1A74">
        <w:rPr>
          <w:rFonts w:asciiTheme="majorBidi" w:hAnsiTheme="majorBidi" w:cstheme="majorBidi"/>
          <w:sz w:val="28"/>
          <w:szCs w:val="28"/>
        </w:rPr>
        <w:tab/>
        <w:t xml:space="preserve">Esaü qui doit donner la paix à Jacob, car c’est lui, Esaü, qui ne veut pas la paix, il faut que cela </w:t>
      </w:r>
      <w:r w:rsidR="005820CD">
        <w:rPr>
          <w:rFonts w:asciiTheme="majorBidi" w:hAnsiTheme="majorBidi" w:cstheme="majorBidi"/>
          <w:sz w:val="28"/>
          <w:szCs w:val="28"/>
        </w:rPr>
        <w:t xml:space="preserve">soit </w:t>
      </w:r>
      <w:r w:rsidR="003C1A74">
        <w:rPr>
          <w:rFonts w:asciiTheme="majorBidi" w:hAnsiTheme="majorBidi" w:cstheme="majorBidi"/>
          <w:sz w:val="28"/>
          <w:szCs w:val="28"/>
        </w:rPr>
        <w:t>lui qui la fasse. Esaü doit accepter l’offrande de Jacob, sinon Jacob ne sera pas quitte, il n’aura pas expié sa faute (voir plus loin). Pour cela, Jacob met tout en œuvre pour que son offrande soit acceptée</w:t>
      </w:r>
      <w:r w:rsidR="00525A10">
        <w:rPr>
          <w:rFonts w:asciiTheme="majorBidi" w:hAnsiTheme="majorBidi" w:cstheme="majorBidi"/>
          <w:sz w:val="28"/>
          <w:szCs w:val="28"/>
        </w:rPr>
        <w:t xml:space="preserve"> ; il cite tout ce qu’il a avec lui – troupeaux, etc. – pour bien montrer que ce qu’il possède ne vient pas grâce à la bénédiction d’Isaac qu’il a prise à son frère mais que c’est bien à lui et il lui offre. C’est sa seule chance de réconciliation. </w:t>
      </w:r>
    </w:p>
    <w:p w:rsidR="00600D33" w:rsidRDefault="00525A10" w:rsidP="00C32EAE">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Mais quelle faute Jacob a-t-il commise envers Esaü – </w:t>
      </w:r>
      <w:r>
        <w:rPr>
          <w:rFonts w:asciiTheme="majorBidi" w:hAnsiTheme="majorBidi" w:cstheme="majorBidi" w:hint="cs"/>
          <w:sz w:val="28"/>
          <w:szCs w:val="28"/>
          <w:rtl/>
        </w:rPr>
        <w:t>ישראל</w:t>
      </w:r>
      <w:r>
        <w:rPr>
          <w:rFonts w:asciiTheme="majorBidi" w:hAnsiTheme="majorBidi" w:cstheme="majorBidi"/>
          <w:sz w:val="28"/>
          <w:szCs w:val="28"/>
        </w:rPr>
        <w:t xml:space="preserve"> envers les </w:t>
      </w:r>
      <w:r>
        <w:rPr>
          <w:rFonts w:asciiTheme="majorBidi" w:hAnsiTheme="majorBidi" w:cstheme="majorBidi" w:hint="cs"/>
          <w:sz w:val="28"/>
          <w:szCs w:val="28"/>
          <w:rtl/>
        </w:rPr>
        <w:t>גוים</w:t>
      </w:r>
      <w:r w:rsidR="00C32EAE">
        <w:rPr>
          <w:rFonts w:asciiTheme="majorBidi" w:hAnsiTheme="majorBidi" w:cstheme="majorBidi"/>
          <w:sz w:val="28"/>
          <w:szCs w:val="28"/>
        </w:rPr>
        <w:t>?</w:t>
      </w:r>
      <w:r>
        <w:rPr>
          <w:rFonts w:asciiTheme="majorBidi" w:hAnsiTheme="majorBidi" w:cstheme="majorBidi"/>
          <w:sz w:val="28"/>
          <w:szCs w:val="28"/>
        </w:rPr>
        <w:t xml:space="preserve"> Parce que Jacob s’occupe des choses de ce monde, il a à se faire pardonner. Pour s’installer chez lui, il doit passer par le jugement. Il faut qu’il passe chez son frère</w:t>
      </w:r>
      <w:r w:rsidR="00B703C6">
        <w:rPr>
          <w:rFonts w:asciiTheme="majorBidi" w:hAnsiTheme="majorBidi" w:cstheme="majorBidi"/>
          <w:sz w:val="28"/>
          <w:szCs w:val="28"/>
        </w:rPr>
        <w:t xml:space="preserve">, qu’il se fasse pardonner, et qu’il expie les fautes commises parce qu’il a pris aussi la tâche matérielle. Jacob est disposé à faire la paix, mais pour cela il faut qu’il soit plus fort que son frère </w:t>
      </w:r>
      <w:r w:rsidR="00C32EAE">
        <w:rPr>
          <w:rFonts w:asciiTheme="majorBidi" w:hAnsiTheme="majorBidi" w:cstheme="majorBidi"/>
          <w:sz w:val="28"/>
          <w:szCs w:val="28"/>
        </w:rPr>
        <w:t xml:space="preserve">Esaü </w:t>
      </w:r>
      <w:r w:rsidR="00B703C6">
        <w:rPr>
          <w:rFonts w:asciiTheme="majorBidi" w:hAnsiTheme="majorBidi" w:cstheme="majorBidi"/>
          <w:sz w:val="28"/>
          <w:szCs w:val="28"/>
        </w:rPr>
        <w:t xml:space="preserve">– sinon Jacob doit l’amadouer </w:t>
      </w:r>
      <w:r w:rsidR="00C32EAE">
        <w:rPr>
          <w:rFonts w:asciiTheme="majorBidi" w:hAnsiTheme="majorBidi" w:cstheme="majorBidi"/>
          <w:sz w:val="28"/>
          <w:szCs w:val="28"/>
        </w:rPr>
        <w:t>(</w:t>
      </w:r>
      <w:r w:rsidR="00B703C6">
        <w:rPr>
          <w:rFonts w:asciiTheme="majorBidi" w:hAnsiTheme="majorBidi" w:cstheme="majorBidi"/>
          <w:sz w:val="28"/>
          <w:szCs w:val="28"/>
        </w:rPr>
        <w:t xml:space="preserve">c’est le problème d’Israël et des </w:t>
      </w:r>
      <w:r w:rsidR="00B703C6">
        <w:rPr>
          <w:rFonts w:asciiTheme="majorBidi" w:hAnsiTheme="majorBidi" w:cstheme="majorBidi" w:hint="cs"/>
          <w:sz w:val="28"/>
          <w:szCs w:val="28"/>
          <w:rtl/>
        </w:rPr>
        <w:t>גוים</w:t>
      </w:r>
      <w:r w:rsidR="00C32EAE">
        <w:rPr>
          <w:rFonts w:asciiTheme="majorBidi" w:hAnsiTheme="majorBidi" w:cstheme="majorBidi"/>
          <w:sz w:val="28"/>
          <w:szCs w:val="28"/>
        </w:rPr>
        <w:t>)</w:t>
      </w:r>
      <w:r w:rsidR="00B703C6">
        <w:rPr>
          <w:rFonts w:asciiTheme="majorBidi" w:hAnsiTheme="majorBidi" w:cstheme="majorBidi"/>
          <w:sz w:val="28"/>
          <w:szCs w:val="28"/>
        </w:rPr>
        <w:t>.</w:t>
      </w:r>
    </w:p>
    <w:p w:rsidR="00E1183F" w:rsidRPr="00201905" w:rsidRDefault="00B703C6" w:rsidP="00E95F41">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 xml:space="preserve">Esaü habite dans le pays de </w:t>
      </w:r>
      <w:r>
        <w:rPr>
          <w:rFonts w:asciiTheme="majorBidi" w:hAnsiTheme="majorBidi" w:cstheme="majorBidi" w:hint="cs"/>
          <w:sz w:val="28"/>
          <w:szCs w:val="28"/>
          <w:rtl/>
        </w:rPr>
        <w:t>שעיר</w:t>
      </w:r>
      <w:r>
        <w:rPr>
          <w:rFonts w:asciiTheme="majorBidi" w:hAnsiTheme="majorBidi" w:cstheme="majorBidi"/>
          <w:sz w:val="28"/>
          <w:szCs w:val="28"/>
        </w:rPr>
        <w:t xml:space="preserve"> (bouc). A Kippour, on offrait deux boucs en sacrifice expiatoire. Le fait de s’être occupé des choses de la terre requiert le jour de Kippour. Le nombre de bêtes que Jacob offre à Esaü (chap. </w:t>
      </w:r>
      <w:r w:rsidR="00467EA6">
        <w:rPr>
          <w:rFonts w:asciiTheme="majorBidi" w:hAnsiTheme="majorBidi" w:cstheme="majorBidi"/>
          <w:sz w:val="28"/>
          <w:szCs w:val="28"/>
        </w:rPr>
        <w:t>31 vers. 15-16)</w:t>
      </w:r>
      <w:r w:rsidR="00E1183F">
        <w:rPr>
          <w:rFonts w:asciiTheme="majorBidi" w:hAnsiTheme="majorBidi" w:cstheme="majorBidi"/>
          <w:sz w:val="28"/>
          <w:szCs w:val="28"/>
        </w:rPr>
        <w:t> : 200 chèvres et 20 boucs, 200 brebis et 20 béliers, 30 femelles de chameaux avec leurs petits – le Midrash nous dit qu’elles étaient avec leur mâle, soit</w:t>
      </w:r>
      <w:r w:rsidR="00E95F41">
        <w:rPr>
          <w:rFonts w:asciiTheme="majorBidi" w:hAnsiTheme="majorBidi" w:cstheme="majorBidi"/>
          <w:sz w:val="28"/>
          <w:szCs w:val="28"/>
        </w:rPr>
        <w:t> :</w:t>
      </w:r>
      <w:r w:rsidR="00E1183F">
        <w:rPr>
          <w:rFonts w:asciiTheme="majorBidi" w:hAnsiTheme="majorBidi" w:cstheme="majorBidi"/>
          <w:sz w:val="28"/>
          <w:szCs w:val="28"/>
        </w:rPr>
        <w:t xml:space="preserve"> 30 mâles, 40 vaches, 10 taureaux, 20 ânesses et 10 </w:t>
      </w:r>
      <w:r w:rsidR="00E1183F">
        <w:rPr>
          <w:rFonts w:asciiTheme="majorBidi" w:hAnsiTheme="majorBidi" w:cstheme="majorBidi"/>
          <w:sz w:val="28"/>
          <w:szCs w:val="28"/>
        </w:rPr>
        <w:lastRenderedPageBreak/>
        <w:t xml:space="preserve">ânes. </w:t>
      </w:r>
      <w:r w:rsidR="00E95F41">
        <w:rPr>
          <w:rFonts w:asciiTheme="majorBidi" w:hAnsiTheme="majorBidi" w:cstheme="majorBidi"/>
          <w:sz w:val="28"/>
          <w:szCs w:val="28"/>
        </w:rPr>
        <w:t>Un total de</w:t>
      </w:r>
      <w:r w:rsidR="00E1183F">
        <w:rPr>
          <w:rFonts w:asciiTheme="majorBidi" w:hAnsiTheme="majorBidi" w:cstheme="majorBidi"/>
          <w:sz w:val="28"/>
          <w:szCs w:val="28"/>
        </w:rPr>
        <w:t xml:space="preserve"> 580, valeur égale </w:t>
      </w:r>
      <w:r w:rsidR="00C32EAE">
        <w:rPr>
          <w:rFonts w:asciiTheme="majorBidi" w:hAnsiTheme="majorBidi" w:cstheme="majorBidi"/>
          <w:sz w:val="28"/>
          <w:szCs w:val="28"/>
        </w:rPr>
        <w:t>à celle du</w:t>
      </w:r>
      <w:r w:rsidR="00E1183F">
        <w:rPr>
          <w:rFonts w:asciiTheme="majorBidi" w:hAnsiTheme="majorBidi" w:cstheme="majorBidi"/>
          <w:sz w:val="28"/>
          <w:szCs w:val="28"/>
        </w:rPr>
        <w:t xml:space="preserve"> mot </w:t>
      </w:r>
      <w:r w:rsidR="00E1183F">
        <w:rPr>
          <w:rFonts w:asciiTheme="majorBidi" w:hAnsiTheme="majorBidi" w:cstheme="majorBidi" w:hint="cs"/>
          <w:sz w:val="28"/>
          <w:szCs w:val="28"/>
          <w:rtl/>
        </w:rPr>
        <w:t>שעיר</w:t>
      </w:r>
      <w:r w:rsidR="00E1183F">
        <w:rPr>
          <w:rFonts w:asciiTheme="majorBidi" w:hAnsiTheme="majorBidi" w:cstheme="majorBidi"/>
          <w:sz w:val="28"/>
          <w:szCs w:val="28"/>
        </w:rPr>
        <w:t>, le bouc que l’on offre à Kippour.</w:t>
      </w:r>
      <w:r w:rsidR="00E1183F" w:rsidRPr="00E1183F">
        <w:rPr>
          <w:rFonts w:asciiTheme="majorBidi" w:hAnsiTheme="majorBidi" w:cstheme="majorBidi"/>
          <w:sz w:val="28"/>
          <w:szCs w:val="28"/>
        </w:rPr>
        <w:t xml:space="preserve"> </w:t>
      </w:r>
      <w:r w:rsidR="00C32EAE">
        <w:rPr>
          <w:rFonts w:asciiTheme="majorBidi" w:hAnsiTheme="majorBidi" w:cstheme="majorBidi"/>
          <w:sz w:val="28"/>
          <w:szCs w:val="28"/>
        </w:rPr>
        <w:t xml:space="preserve">Puis Jacob s’installe à </w:t>
      </w:r>
      <w:r w:rsidR="00C32EAE">
        <w:rPr>
          <w:rFonts w:asciiTheme="majorBidi" w:hAnsiTheme="majorBidi" w:cstheme="majorBidi" w:hint="cs"/>
          <w:sz w:val="28"/>
          <w:szCs w:val="28"/>
          <w:rtl/>
        </w:rPr>
        <w:t>סוכות</w:t>
      </w:r>
      <w:r w:rsidR="00201905">
        <w:rPr>
          <w:rFonts w:asciiTheme="majorBidi" w:hAnsiTheme="majorBidi" w:cstheme="majorBidi"/>
          <w:sz w:val="28"/>
          <w:szCs w:val="28"/>
        </w:rPr>
        <w:t xml:space="preserve">, de la même manière que, dans la liturgie juive, </w:t>
      </w:r>
      <w:r w:rsidR="00201905">
        <w:rPr>
          <w:rFonts w:asciiTheme="majorBidi" w:hAnsiTheme="majorBidi" w:cstheme="majorBidi" w:hint="cs"/>
          <w:sz w:val="28"/>
          <w:szCs w:val="28"/>
          <w:rtl/>
        </w:rPr>
        <w:t>סוכות</w:t>
      </w:r>
      <w:r w:rsidR="00201905">
        <w:rPr>
          <w:rFonts w:asciiTheme="majorBidi" w:hAnsiTheme="majorBidi" w:cstheme="majorBidi"/>
          <w:sz w:val="28"/>
          <w:szCs w:val="28"/>
        </w:rPr>
        <w:t xml:space="preserve"> suit Kippour.</w:t>
      </w:r>
    </w:p>
    <w:p w:rsidR="00E1183F" w:rsidRDefault="00E1183F" w:rsidP="00E1183F">
      <w:pPr>
        <w:autoSpaceDE w:val="0"/>
        <w:autoSpaceDN w:val="0"/>
        <w:adjustRightInd w:val="0"/>
        <w:spacing w:after="0"/>
        <w:ind w:firstLine="1134"/>
        <w:jc w:val="both"/>
        <w:rPr>
          <w:rFonts w:asciiTheme="majorBidi" w:hAnsiTheme="majorBidi" w:cstheme="majorBidi"/>
          <w:sz w:val="28"/>
          <w:szCs w:val="28"/>
        </w:rPr>
      </w:pPr>
    </w:p>
    <w:p w:rsidR="00CB1F98" w:rsidRDefault="00E1183F" w:rsidP="00E95F41">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Jacob n’a pas eu son dernier enfant chez Laban. La 12</w:t>
      </w:r>
      <w:r w:rsidRPr="00E1183F">
        <w:rPr>
          <w:rFonts w:asciiTheme="majorBidi" w:hAnsiTheme="majorBidi" w:cstheme="majorBidi"/>
          <w:sz w:val="28"/>
          <w:szCs w:val="28"/>
          <w:vertAlign w:val="superscript"/>
        </w:rPr>
        <w:t>ème</w:t>
      </w:r>
      <w:r>
        <w:rPr>
          <w:rFonts w:asciiTheme="majorBidi" w:hAnsiTheme="majorBidi" w:cstheme="majorBidi"/>
          <w:sz w:val="28"/>
          <w:szCs w:val="28"/>
        </w:rPr>
        <w:t xml:space="preserve"> façon d’être juif n’a pas été formé</w:t>
      </w:r>
      <w:r w:rsidR="005A13D2">
        <w:rPr>
          <w:rFonts w:asciiTheme="majorBidi" w:hAnsiTheme="majorBidi" w:cstheme="majorBidi"/>
          <w:sz w:val="28"/>
          <w:szCs w:val="28"/>
        </w:rPr>
        <w:t>e</w:t>
      </w:r>
      <w:r>
        <w:rPr>
          <w:rFonts w:asciiTheme="majorBidi" w:hAnsiTheme="majorBidi" w:cstheme="majorBidi"/>
          <w:sz w:val="28"/>
          <w:szCs w:val="28"/>
        </w:rPr>
        <w:t xml:space="preserve"> chez Laban – c’est-à-dire pas en exil – mais sur le chemin de l’exi</w:t>
      </w:r>
      <w:r w:rsidR="00CB1F98">
        <w:rPr>
          <w:rFonts w:asciiTheme="majorBidi" w:hAnsiTheme="majorBidi" w:cstheme="majorBidi"/>
          <w:sz w:val="28"/>
          <w:szCs w:val="28"/>
        </w:rPr>
        <w:t>l. Qui est ce Benjamin ? La mère dit que c’est le fils du malheur</w:t>
      </w:r>
      <w:r w:rsidR="00E95F41">
        <w:rPr>
          <w:rFonts w:asciiTheme="majorBidi" w:hAnsiTheme="majorBidi" w:cstheme="majorBidi"/>
          <w:sz w:val="28"/>
          <w:szCs w:val="28"/>
        </w:rPr>
        <w:t>,</w:t>
      </w:r>
      <w:r w:rsidR="00CB1F98">
        <w:rPr>
          <w:rFonts w:asciiTheme="majorBidi" w:hAnsiTheme="majorBidi" w:cstheme="majorBidi"/>
          <w:sz w:val="28"/>
          <w:szCs w:val="28"/>
        </w:rPr>
        <w:t xml:space="preserve"> le père dit que c’est le fils de la droite (chap. 35 vers. 16…). A la confrontation entre Esaü et Jacob, Benjamin n’était pas présent. Tout le monde se prosternera devant Esaü excepté Benjamin. Benjamin est la dernière chance pour Israël. Quand il naît, Rachel meurt : il n’y a plus rien derrière lui. Les autres frères ont fait leurs preuves : ils ont échoué, ils ont fait de mauvaises choses. Benjamin est la dernière chance. Joseph – </w:t>
      </w:r>
      <w:r w:rsidR="00CB1F98">
        <w:rPr>
          <w:rFonts w:asciiTheme="majorBidi" w:hAnsiTheme="majorBidi" w:cstheme="majorBidi" w:hint="cs"/>
          <w:sz w:val="28"/>
          <w:szCs w:val="28"/>
          <w:rtl/>
        </w:rPr>
        <w:t>יוסף</w:t>
      </w:r>
      <w:r w:rsidR="005A13D2">
        <w:rPr>
          <w:rFonts w:asciiTheme="majorBidi" w:hAnsiTheme="majorBidi" w:cstheme="majorBidi"/>
          <w:sz w:val="28"/>
          <w:szCs w:val="28"/>
        </w:rPr>
        <w:t xml:space="preserve"> </w:t>
      </w:r>
      <w:r w:rsidR="00E95F41">
        <w:rPr>
          <w:rFonts w:asciiTheme="majorBidi" w:hAnsiTheme="majorBidi" w:cstheme="majorBidi"/>
          <w:sz w:val="28"/>
          <w:szCs w:val="28"/>
        </w:rPr>
        <w:t>signifie ajouter – </w:t>
      </w:r>
      <w:r w:rsidR="00CB1F98">
        <w:rPr>
          <w:rFonts w:asciiTheme="majorBidi" w:hAnsiTheme="majorBidi" w:cstheme="majorBidi"/>
          <w:sz w:val="28"/>
          <w:szCs w:val="28"/>
        </w:rPr>
        <w:t xml:space="preserve"> Rachel demande à D. de lui ajouter encore un fils.</w:t>
      </w:r>
      <w:r w:rsidR="00CB1F98" w:rsidRPr="00CB1F98">
        <w:rPr>
          <w:rFonts w:asciiTheme="majorBidi" w:hAnsiTheme="majorBidi" w:cstheme="majorBidi"/>
          <w:sz w:val="28"/>
          <w:szCs w:val="28"/>
        </w:rPr>
        <w:t xml:space="preserve"> </w:t>
      </w:r>
    </w:p>
    <w:p w:rsidR="00CB1F98" w:rsidRDefault="00CB1F98" w:rsidP="00CB1F98">
      <w:pPr>
        <w:autoSpaceDE w:val="0"/>
        <w:autoSpaceDN w:val="0"/>
        <w:adjustRightInd w:val="0"/>
        <w:spacing w:after="0"/>
        <w:ind w:firstLine="1134"/>
        <w:jc w:val="both"/>
        <w:rPr>
          <w:rFonts w:asciiTheme="majorBidi" w:hAnsiTheme="majorBidi" w:cstheme="majorBidi"/>
          <w:sz w:val="28"/>
          <w:szCs w:val="28"/>
        </w:rPr>
      </w:pPr>
    </w:p>
    <w:p w:rsidR="00B35D14" w:rsidRDefault="00CB1F98" w:rsidP="00E95F41">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Plus tard</w:t>
      </w:r>
      <w:r w:rsidR="00212A43">
        <w:rPr>
          <w:rFonts w:asciiTheme="majorBidi" w:hAnsiTheme="majorBidi" w:cstheme="majorBidi"/>
          <w:sz w:val="28"/>
          <w:szCs w:val="28"/>
        </w:rPr>
        <w:t xml:space="preserve"> (</w:t>
      </w:r>
      <w:proofErr w:type="spellStart"/>
      <w:r w:rsidR="00212A43">
        <w:rPr>
          <w:rFonts w:asciiTheme="majorBidi" w:hAnsiTheme="majorBidi" w:cstheme="majorBidi"/>
          <w:sz w:val="28"/>
          <w:szCs w:val="28"/>
        </w:rPr>
        <w:t>Sidra</w:t>
      </w:r>
      <w:proofErr w:type="spellEnd"/>
      <w:r w:rsidR="00212A43">
        <w:rPr>
          <w:rFonts w:asciiTheme="majorBidi" w:hAnsiTheme="majorBidi" w:cstheme="majorBidi"/>
          <w:sz w:val="28"/>
          <w:szCs w:val="28"/>
        </w:rPr>
        <w:t xml:space="preserve"> </w:t>
      </w:r>
      <w:r w:rsidR="00212A43">
        <w:rPr>
          <w:rFonts w:asciiTheme="majorBidi" w:hAnsiTheme="majorBidi" w:cstheme="majorBidi" w:hint="cs"/>
          <w:sz w:val="28"/>
          <w:szCs w:val="28"/>
          <w:rtl/>
        </w:rPr>
        <w:t>ויחי</w:t>
      </w:r>
      <w:r w:rsidR="00212A43">
        <w:rPr>
          <w:rFonts w:asciiTheme="majorBidi" w:hAnsiTheme="majorBidi" w:cstheme="majorBidi"/>
          <w:sz w:val="28"/>
          <w:szCs w:val="28"/>
        </w:rPr>
        <w:t>, chap. 49), au moment où Jacob bénit ses enfants, il veut leur</w:t>
      </w:r>
      <w:r w:rsidR="00E95F41">
        <w:rPr>
          <w:rFonts w:asciiTheme="majorBidi" w:hAnsiTheme="majorBidi" w:cstheme="majorBidi"/>
          <w:sz w:val="28"/>
          <w:szCs w:val="28"/>
        </w:rPr>
        <w:t xml:space="preserve"> prophétiser l’avenir (vers. 1)</w:t>
      </w:r>
      <w:r w:rsidR="00212A43">
        <w:rPr>
          <w:rFonts w:asciiTheme="majorBidi" w:hAnsiTheme="majorBidi" w:cstheme="majorBidi"/>
          <w:sz w:val="28"/>
          <w:szCs w:val="28"/>
        </w:rPr>
        <w:t xml:space="preserve"> mais il s’aperçoit qu’il ne peut </w:t>
      </w:r>
      <w:r w:rsidR="00E95F41">
        <w:rPr>
          <w:rFonts w:asciiTheme="majorBidi" w:hAnsiTheme="majorBidi" w:cstheme="majorBidi"/>
          <w:sz w:val="28"/>
          <w:szCs w:val="28"/>
        </w:rPr>
        <w:t xml:space="preserve">pas, </w:t>
      </w:r>
      <w:r w:rsidR="00212A43">
        <w:rPr>
          <w:rFonts w:asciiTheme="majorBidi" w:hAnsiTheme="majorBidi" w:cstheme="majorBidi"/>
          <w:sz w:val="28"/>
          <w:szCs w:val="28"/>
        </w:rPr>
        <w:t>et il se borne à leur dire qui ils sont. Le Midrash nous raconte que Jacob a demandé alors à ses fi</w:t>
      </w:r>
      <w:r w:rsidR="005A13D2">
        <w:rPr>
          <w:rFonts w:asciiTheme="majorBidi" w:hAnsiTheme="majorBidi" w:cstheme="majorBidi"/>
          <w:sz w:val="28"/>
          <w:szCs w:val="28"/>
        </w:rPr>
        <w:t>l</w:t>
      </w:r>
      <w:r w:rsidR="00212A43">
        <w:rPr>
          <w:rFonts w:asciiTheme="majorBidi" w:hAnsiTheme="majorBidi" w:cstheme="majorBidi"/>
          <w:sz w:val="28"/>
          <w:szCs w:val="28"/>
        </w:rPr>
        <w:t xml:space="preserve">s s’il y avait, parmi eux, le péché pour qu’il ne puisse pas prophétiser. Ils répondent : regarde dans nos noms s’il se trouve le péché. Jacob regarde et voit que ne figure pas la lettre </w:t>
      </w:r>
      <w:r w:rsidR="00B35D14">
        <w:rPr>
          <w:rFonts w:asciiTheme="majorBidi" w:hAnsiTheme="majorBidi" w:cstheme="majorBidi" w:hint="cs"/>
          <w:sz w:val="28"/>
          <w:szCs w:val="28"/>
          <w:rtl/>
        </w:rPr>
        <w:t>ח'</w:t>
      </w:r>
      <w:r w:rsidR="00212A43">
        <w:rPr>
          <w:rFonts w:asciiTheme="majorBidi" w:hAnsiTheme="majorBidi" w:cstheme="majorBidi"/>
          <w:sz w:val="28"/>
          <w:szCs w:val="28"/>
        </w:rPr>
        <w:t xml:space="preserve"> (</w:t>
      </w:r>
      <w:r w:rsidR="00212A43">
        <w:rPr>
          <w:rFonts w:asciiTheme="majorBidi" w:hAnsiTheme="majorBidi" w:cstheme="majorBidi" w:hint="cs"/>
          <w:sz w:val="28"/>
          <w:szCs w:val="28"/>
          <w:rtl/>
        </w:rPr>
        <w:t>חטא</w:t>
      </w:r>
      <w:r w:rsidR="00212A43">
        <w:rPr>
          <w:rFonts w:asciiTheme="majorBidi" w:hAnsiTheme="majorBidi" w:cstheme="majorBidi"/>
          <w:sz w:val="28"/>
          <w:szCs w:val="28"/>
        </w:rPr>
        <w:t xml:space="preserve"> = </w:t>
      </w:r>
      <w:r w:rsidR="00EA782D">
        <w:rPr>
          <w:rFonts w:asciiTheme="majorBidi" w:hAnsiTheme="majorBidi" w:cstheme="majorBidi"/>
          <w:sz w:val="28"/>
          <w:szCs w:val="28"/>
        </w:rPr>
        <w:t xml:space="preserve">le </w:t>
      </w:r>
      <w:r w:rsidR="00212A43">
        <w:rPr>
          <w:rFonts w:asciiTheme="majorBidi" w:hAnsiTheme="majorBidi" w:cstheme="majorBidi"/>
          <w:sz w:val="28"/>
          <w:szCs w:val="28"/>
        </w:rPr>
        <w:t xml:space="preserve">péché), mais que ne figurent pas les lettres </w:t>
      </w:r>
      <w:r w:rsidR="00B35D14">
        <w:rPr>
          <w:rFonts w:asciiTheme="majorBidi" w:hAnsiTheme="majorBidi" w:cstheme="majorBidi" w:hint="cs"/>
          <w:sz w:val="28"/>
          <w:szCs w:val="28"/>
          <w:rtl/>
        </w:rPr>
        <w:t>ק'</w:t>
      </w:r>
      <w:r w:rsidR="00212A43">
        <w:rPr>
          <w:rFonts w:asciiTheme="majorBidi" w:hAnsiTheme="majorBidi" w:cstheme="majorBidi"/>
          <w:sz w:val="28"/>
          <w:szCs w:val="28"/>
        </w:rPr>
        <w:t xml:space="preserve"> et </w:t>
      </w:r>
      <w:r w:rsidR="00B35D14">
        <w:rPr>
          <w:rFonts w:asciiTheme="majorBidi" w:hAnsiTheme="majorBidi" w:cstheme="majorBidi" w:hint="cs"/>
          <w:sz w:val="28"/>
          <w:szCs w:val="28"/>
          <w:rtl/>
        </w:rPr>
        <w:t>צ'</w:t>
      </w:r>
      <w:r w:rsidR="00EA782D">
        <w:rPr>
          <w:rFonts w:asciiTheme="majorBidi" w:hAnsiTheme="majorBidi" w:cstheme="majorBidi"/>
          <w:sz w:val="28"/>
          <w:szCs w:val="28"/>
        </w:rPr>
        <w:t>, (</w:t>
      </w:r>
      <w:r w:rsidR="00EA782D">
        <w:rPr>
          <w:rFonts w:asciiTheme="majorBidi" w:hAnsiTheme="majorBidi" w:cstheme="majorBidi" w:hint="cs"/>
          <w:sz w:val="28"/>
          <w:szCs w:val="28"/>
          <w:rtl/>
        </w:rPr>
        <w:t>קץ</w:t>
      </w:r>
      <w:r w:rsidR="00EA782D">
        <w:rPr>
          <w:rFonts w:asciiTheme="majorBidi" w:hAnsiTheme="majorBidi" w:cstheme="majorBidi"/>
          <w:sz w:val="28"/>
          <w:szCs w:val="28"/>
        </w:rPr>
        <w:t xml:space="preserve"> = la fin), c’est-à-dire qu’ils ne portent pas en eux la fin des temps. C’est pour cela que Jacob ne peut pas prophétiser. Par contre</w:t>
      </w:r>
      <w:r w:rsidR="00363D1B">
        <w:rPr>
          <w:rFonts w:asciiTheme="majorBidi" w:hAnsiTheme="majorBidi" w:cstheme="majorBidi"/>
          <w:sz w:val="28"/>
          <w:szCs w:val="28"/>
        </w:rPr>
        <w:t>,</w:t>
      </w:r>
      <w:r w:rsidR="00EA782D">
        <w:rPr>
          <w:rFonts w:asciiTheme="majorBidi" w:hAnsiTheme="majorBidi" w:cstheme="majorBidi"/>
          <w:sz w:val="28"/>
          <w:szCs w:val="28"/>
        </w:rPr>
        <w:t xml:space="preserve"> dans </w:t>
      </w:r>
      <w:r w:rsidR="00EA782D">
        <w:rPr>
          <w:rFonts w:asciiTheme="majorBidi" w:hAnsiTheme="majorBidi" w:cstheme="majorBidi" w:hint="cs"/>
          <w:sz w:val="28"/>
          <w:szCs w:val="28"/>
          <w:rtl/>
        </w:rPr>
        <w:t>יצחק</w:t>
      </w:r>
      <w:r w:rsidR="00E95F41">
        <w:rPr>
          <w:rFonts w:asciiTheme="majorBidi" w:hAnsiTheme="majorBidi" w:cstheme="majorBidi"/>
          <w:sz w:val="28"/>
          <w:szCs w:val="28"/>
        </w:rPr>
        <w:t xml:space="preserve"> se trouve</w:t>
      </w:r>
      <w:r w:rsidR="00EE7B1B">
        <w:rPr>
          <w:rFonts w:asciiTheme="majorBidi" w:hAnsiTheme="majorBidi" w:cstheme="majorBidi" w:hint="cs"/>
          <w:sz w:val="28"/>
          <w:szCs w:val="28"/>
          <w:rtl/>
        </w:rPr>
        <w:t xml:space="preserve">חי </w:t>
      </w:r>
      <w:r w:rsidR="00EA782D">
        <w:rPr>
          <w:rFonts w:asciiTheme="majorBidi" w:hAnsiTheme="majorBidi" w:cstheme="majorBidi"/>
          <w:sz w:val="28"/>
          <w:szCs w:val="28"/>
        </w:rPr>
        <w:t xml:space="preserve"> et </w:t>
      </w:r>
      <w:r w:rsidR="00EA782D">
        <w:rPr>
          <w:rFonts w:asciiTheme="majorBidi" w:hAnsiTheme="majorBidi" w:cstheme="majorBidi" w:hint="cs"/>
          <w:sz w:val="28"/>
          <w:szCs w:val="28"/>
          <w:rtl/>
        </w:rPr>
        <w:t>קץ</w:t>
      </w:r>
      <w:r w:rsidR="00E93ECC">
        <w:rPr>
          <w:rFonts w:asciiTheme="majorBidi" w:hAnsiTheme="majorBidi" w:cstheme="majorBidi"/>
          <w:sz w:val="28"/>
          <w:szCs w:val="28"/>
        </w:rPr>
        <w:t> : i</w:t>
      </w:r>
      <w:r w:rsidR="00EA782D">
        <w:rPr>
          <w:rFonts w:asciiTheme="majorBidi" w:hAnsiTheme="majorBidi" w:cstheme="majorBidi"/>
          <w:sz w:val="28"/>
          <w:szCs w:val="28"/>
        </w:rPr>
        <w:t>l porte en lui la vie et la fin des temps, deux principes contraires mais unifiés. J</w:t>
      </w:r>
      <w:r w:rsidR="00B35D14">
        <w:rPr>
          <w:rFonts w:asciiTheme="majorBidi" w:hAnsiTheme="majorBidi" w:cstheme="majorBidi"/>
          <w:sz w:val="28"/>
          <w:szCs w:val="28"/>
        </w:rPr>
        <w:t>acob c’est</w:t>
      </w:r>
      <w:r w:rsidR="00EE7B1B">
        <w:rPr>
          <w:rFonts w:asciiTheme="majorBidi" w:hAnsiTheme="majorBidi" w:cstheme="majorBidi" w:hint="cs"/>
          <w:sz w:val="28"/>
          <w:szCs w:val="28"/>
          <w:rtl/>
        </w:rPr>
        <w:t xml:space="preserve">חי </w:t>
      </w:r>
      <w:r w:rsidR="00B35D14">
        <w:rPr>
          <w:rFonts w:asciiTheme="majorBidi" w:hAnsiTheme="majorBidi" w:cstheme="majorBidi"/>
          <w:sz w:val="28"/>
          <w:szCs w:val="28"/>
        </w:rPr>
        <w:t xml:space="preserve"> et </w:t>
      </w:r>
      <w:r w:rsidR="00B35D14">
        <w:rPr>
          <w:rFonts w:asciiTheme="majorBidi" w:hAnsiTheme="majorBidi" w:cstheme="majorBidi" w:hint="cs"/>
          <w:sz w:val="28"/>
          <w:szCs w:val="28"/>
        </w:rPr>
        <w:t>E</w:t>
      </w:r>
      <w:r w:rsidR="00B35D14">
        <w:rPr>
          <w:rFonts w:asciiTheme="majorBidi" w:hAnsiTheme="majorBidi" w:cstheme="majorBidi"/>
          <w:sz w:val="28"/>
          <w:szCs w:val="28"/>
        </w:rPr>
        <w:t xml:space="preserve">saü c’est </w:t>
      </w:r>
      <w:r w:rsidR="00B35D14">
        <w:rPr>
          <w:rFonts w:asciiTheme="majorBidi" w:hAnsiTheme="majorBidi" w:cstheme="majorBidi" w:hint="cs"/>
          <w:sz w:val="28"/>
          <w:szCs w:val="28"/>
          <w:rtl/>
        </w:rPr>
        <w:t>קץ</w:t>
      </w:r>
      <w:r w:rsidR="00E93ECC">
        <w:rPr>
          <w:rFonts w:asciiTheme="majorBidi" w:hAnsiTheme="majorBidi" w:cstheme="majorBidi"/>
          <w:sz w:val="28"/>
          <w:szCs w:val="28"/>
        </w:rPr>
        <w:t xml:space="preserve"> (la fin –</w:t>
      </w:r>
      <w:r w:rsidR="00B35D14">
        <w:rPr>
          <w:rFonts w:asciiTheme="majorBidi" w:hAnsiTheme="majorBidi" w:cstheme="majorBidi"/>
          <w:sz w:val="28"/>
          <w:szCs w:val="28"/>
        </w:rPr>
        <w:t xml:space="preserve"> il ne continue plus : c’est fini).</w:t>
      </w:r>
      <w:r w:rsidR="00B35D14" w:rsidRPr="00B35D14">
        <w:rPr>
          <w:rFonts w:asciiTheme="majorBidi" w:hAnsiTheme="majorBidi" w:cstheme="majorBidi"/>
          <w:sz w:val="28"/>
          <w:szCs w:val="28"/>
        </w:rPr>
        <w:t xml:space="preserve"> </w:t>
      </w:r>
    </w:p>
    <w:p w:rsidR="00B35D14" w:rsidRDefault="00B35D14" w:rsidP="00B35D14">
      <w:pPr>
        <w:autoSpaceDE w:val="0"/>
        <w:autoSpaceDN w:val="0"/>
        <w:adjustRightInd w:val="0"/>
        <w:spacing w:after="0"/>
        <w:ind w:firstLine="1134"/>
        <w:jc w:val="both"/>
        <w:rPr>
          <w:rFonts w:asciiTheme="majorBidi" w:hAnsiTheme="majorBidi" w:cstheme="majorBidi"/>
          <w:sz w:val="28"/>
          <w:szCs w:val="28"/>
        </w:rPr>
      </w:pPr>
    </w:p>
    <w:p w:rsidR="00B703C6" w:rsidRDefault="00B35D14" w:rsidP="00B35D14">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Esaü va hériter</w:t>
      </w:r>
      <w:r w:rsidR="007170F2">
        <w:rPr>
          <w:rFonts w:asciiTheme="majorBidi" w:hAnsiTheme="majorBidi" w:cstheme="majorBidi"/>
          <w:sz w:val="28"/>
          <w:szCs w:val="28"/>
        </w:rPr>
        <w:t xml:space="preserve"> du pays de </w:t>
      </w:r>
      <w:proofErr w:type="spellStart"/>
      <w:r w:rsidR="007170F2">
        <w:rPr>
          <w:rFonts w:asciiTheme="majorBidi" w:hAnsiTheme="majorBidi" w:cstheme="majorBidi"/>
          <w:sz w:val="28"/>
          <w:szCs w:val="28"/>
        </w:rPr>
        <w:t>Séir</w:t>
      </w:r>
      <w:proofErr w:type="spellEnd"/>
      <w:r w:rsidR="007170F2">
        <w:rPr>
          <w:rFonts w:asciiTheme="majorBidi" w:hAnsiTheme="majorBidi" w:cstheme="majorBidi"/>
          <w:sz w:val="28"/>
          <w:szCs w:val="28"/>
        </w:rPr>
        <w:t>. Il va ensuite devenir Edom qui est le nom d’Esaü, de la même façon qu’Israël est le nom de Jacob. Il y a parallèle entre les deux.</w:t>
      </w:r>
    </w:p>
    <w:p w:rsidR="007170F2" w:rsidRDefault="007170F2" w:rsidP="00285770">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Il est écrit (chap. 32 vers. 3) : Jacob envoya des </w:t>
      </w:r>
      <w:r>
        <w:rPr>
          <w:rFonts w:asciiTheme="majorBidi" w:hAnsiTheme="majorBidi" w:cstheme="majorBidi" w:hint="cs"/>
          <w:sz w:val="28"/>
          <w:szCs w:val="28"/>
          <w:rtl/>
        </w:rPr>
        <w:t>מלאכים</w:t>
      </w:r>
      <w:r>
        <w:rPr>
          <w:rFonts w:asciiTheme="majorBidi" w:hAnsiTheme="majorBidi" w:cstheme="majorBidi"/>
          <w:sz w:val="28"/>
          <w:szCs w:val="28"/>
        </w:rPr>
        <w:t xml:space="preserve"> devant lui à Esaü son frère, au pays de </w:t>
      </w:r>
      <w:proofErr w:type="spellStart"/>
      <w:r>
        <w:rPr>
          <w:rFonts w:asciiTheme="majorBidi" w:hAnsiTheme="majorBidi" w:cstheme="majorBidi"/>
          <w:sz w:val="28"/>
          <w:szCs w:val="28"/>
        </w:rPr>
        <w:t>Séir</w:t>
      </w:r>
      <w:proofErr w:type="spellEnd"/>
      <w:r>
        <w:rPr>
          <w:rFonts w:asciiTheme="majorBidi" w:hAnsiTheme="majorBidi" w:cstheme="majorBidi"/>
          <w:sz w:val="28"/>
          <w:szCs w:val="28"/>
        </w:rPr>
        <w:t xml:space="preserve"> à Edom. Le récit est doublé, excepté le début : Esaü-son frère, </w:t>
      </w:r>
      <w:proofErr w:type="spellStart"/>
      <w:r>
        <w:rPr>
          <w:rFonts w:asciiTheme="majorBidi" w:hAnsiTheme="majorBidi" w:cstheme="majorBidi"/>
          <w:sz w:val="28"/>
          <w:szCs w:val="28"/>
        </w:rPr>
        <w:t>Séir</w:t>
      </w:r>
      <w:proofErr w:type="spellEnd"/>
      <w:r>
        <w:rPr>
          <w:rFonts w:asciiTheme="majorBidi" w:hAnsiTheme="majorBidi" w:cstheme="majorBidi"/>
          <w:sz w:val="28"/>
          <w:szCs w:val="28"/>
        </w:rPr>
        <w:t xml:space="preserve">-Edom. C’est pour nous faire comprendre que la portée de la phrase va plus loin : non seulement Jacob va rencontrer son frère Esaü, mais aussi Israël va rencontrer les </w:t>
      </w:r>
      <w:r>
        <w:rPr>
          <w:rFonts w:asciiTheme="majorBidi" w:hAnsiTheme="majorBidi" w:cstheme="majorBidi" w:hint="cs"/>
          <w:sz w:val="28"/>
          <w:szCs w:val="28"/>
          <w:rtl/>
        </w:rPr>
        <w:t>גוים</w:t>
      </w:r>
      <w:r>
        <w:rPr>
          <w:rFonts w:asciiTheme="majorBidi" w:hAnsiTheme="majorBidi" w:cstheme="majorBidi"/>
          <w:sz w:val="28"/>
          <w:szCs w:val="28"/>
        </w:rPr>
        <w:t xml:space="preserve">. C’est le schéma de la rencontre entre le </w:t>
      </w:r>
      <w:r>
        <w:rPr>
          <w:rFonts w:asciiTheme="majorBidi" w:hAnsiTheme="majorBidi" w:cstheme="majorBidi"/>
          <w:sz w:val="28"/>
          <w:szCs w:val="28"/>
        </w:rPr>
        <w:lastRenderedPageBreak/>
        <w:t xml:space="preserve">peuple d’Israël et les </w:t>
      </w:r>
      <w:r>
        <w:rPr>
          <w:rFonts w:asciiTheme="majorBidi" w:hAnsiTheme="majorBidi" w:cstheme="majorBidi" w:hint="cs"/>
          <w:sz w:val="28"/>
          <w:szCs w:val="28"/>
          <w:rtl/>
        </w:rPr>
        <w:t>גוים</w:t>
      </w:r>
      <w:r>
        <w:rPr>
          <w:rFonts w:asciiTheme="majorBidi" w:hAnsiTheme="majorBidi" w:cstheme="majorBidi"/>
          <w:sz w:val="28"/>
          <w:szCs w:val="28"/>
        </w:rPr>
        <w:t xml:space="preserve">. Mais le début de la phrase n’est pas doublé. On ne sait pas si les </w:t>
      </w:r>
      <w:r>
        <w:rPr>
          <w:rFonts w:asciiTheme="majorBidi" w:hAnsiTheme="majorBidi" w:cstheme="majorBidi" w:hint="cs"/>
          <w:sz w:val="28"/>
          <w:szCs w:val="28"/>
          <w:rtl/>
        </w:rPr>
        <w:t>מלאכים</w:t>
      </w:r>
      <w:r>
        <w:rPr>
          <w:rFonts w:asciiTheme="majorBidi" w:hAnsiTheme="majorBidi" w:cstheme="majorBidi"/>
          <w:sz w:val="28"/>
          <w:szCs w:val="28"/>
        </w:rPr>
        <w:t xml:space="preserve"> sont des anges ou des hommes. Le Midrash nous cite deux opinions : </w:t>
      </w:r>
      <w:r w:rsidR="001E19E2">
        <w:rPr>
          <w:rFonts w:asciiTheme="majorBidi" w:hAnsiTheme="majorBidi" w:cstheme="majorBidi" w:hint="cs"/>
          <w:sz w:val="28"/>
          <w:szCs w:val="28"/>
          <w:rtl/>
        </w:rPr>
        <w:t>מלאכים ממש</w:t>
      </w:r>
      <w:r w:rsidR="001E19E2">
        <w:rPr>
          <w:rFonts w:asciiTheme="majorBidi" w:hAnsiTheme="majorBidi" w:cstheme="majorBidi"/>
          <w:sz w:val="28"/>
          <w:szCs w:val="28"/>
        </w:rPr>
        <w:t xml:space="preserve"> et </w:t>
      </w:r>
      <w:r w:rsidR="001E19E2">
        <w:rPr>
          <w:rFonts w:asciiTheme="majorBidi" w:hAnsiTheme="majorBidi" w:cstheme="majorBidi" w:hint="cs"/>
          <w:sz w:val="28"/>
          <w:szCs w:val="28"/>
          <w:rtl/>
        </w:rPr>
        <w:t>מלאכים בשר ודם</w:t>
      </w:r>
      <w:r w:rsidR="001E19E2">
        <w:rPr>
          <w:rFonts w:asciiTheme="majorBidi" w:hAnsiTheme="majorBidi" w:cstheme="majorBidi"/>
          <w:sz w:val="28"/>
          <w:szCs w:val="28"/>
        </w:rPr>
        <w:t xml:space="preserve"> (envoyés en chair et en os). Les deux sont possibles. Mais, ici, lequel des deux ? Rashi tranche : </w:t>
      </w:r>
      <w:r w:rsidR="001E19E2">
        <w:rPr>
          <w:rFonts w:asciiTheme="majorBidi" w:hAnsiTheme="majorBidi" w:cstheme="majorBidi" w:hint="cs"/>
          <w:sz w:val="28"/>
          <w:szCs w:val="28"/>
          <w:rtl/>
        </w:rPr>
        <w:t>מלאכים ממש</w:t>
      </w:r>
      <w:r w:rsidR="001E19E2">
        <w:rPr>
          <w:rFonts w:asciiTheme="majorBidi" w:hAnsiTheme="majorBidi" w:cstheme="majorBidi"/>
          <w:sz w:val="28"/>
          <w:szCs w:val="28"/>
        </w:rPr>
        <w:t xml:space="preserve">. Pourquoi ? Parce que </w:t>
      </w:r>
      <w:r w:rsidR="001E19E2">
        <w:rPr>
          <w:rFonts w:asciiTheme="majorBidi" w:hAnsiTheme="majorBidi" w:cstheme="majorBidi" w:hint="cs"/>
          <w:sz w:val="28"/>
          <w:szCs w:val="28"/>
          <w:rtl/>
        </w:rPr>
        <w:t>לפניו</w:t>
      </w:r>
      <w:r w:rsidR="001E19E2">
        <w:rPr>
          <w:rFonts w:asciiTheme="majorBidi" w:hAnsiTheme="majorBidi" w:cstheme="majorBidi"/>
          <w:sz w:val="28"/>
          <w:szCs w:val="28"/>
        </w:rPr>
        <w:t xml:space="preserve"> serait de trop. Si Jacob envoie des messagers, c’est évidemment </w:t>
      </w:r>
      <w:r w:rsidR="007478F7">
        <w:rPr>
          <w:rFonts w:asciiTheme="majorBidi" w:hAnsiTheme="majorBidi" w:cstheme="majorBidi"/>
          <w:sz w:val="28"/>
          <w:szCs w:val="28"/>
        </w:rPr>
        <w:t xml:space="preserve">devant lui mais, ici, </w:t>
      </w:r>
      <w:r w:rsidR="007478F7">
        <w:rPr>
          <w:rFonts w:asciiTheme="majorBidi" w:hAnsiTheme="majorBidi" w:cstheme="majorBidi" w:hint="cs"/>
          <w:sz w:val="28"/>
          <w:szCs w:val="28"/>
          <w:rtl/>
        </w:rPr>
        <w:t>לפניו</w:t>
      </w:r>
      <w:r w:rsidR="007478F7">
        <w:rPr>
          <w:rFonts w:asciiTheme="majorBidi" w:hAnsiTheme="majorBidi" w:cstheme="majorBidi"/>
          <w:sz w:val="28"/>
          <w:szCs w:val="28"/>
        </w:rPr>
        <w:t xml:space="preserve"> veut dire que Jacob envoya des anges qui étaient devant lui – ceux qu’il a rencontrés (cités dans les 3 paragraphes précédents, </w:t>
      </w:r>
      <w:r w:rsidR="007478F7">
        <w:rPr>
          <w:rFonts w:asciiTheme="majorBidi" w:hAnsiTheme="majorBidi" w:cstheme="majorBidi" w:hint="cs"/>
          <w:sz w:val="28"/>
          <w:szCs w:val="28"/>
          <w:rtl/>
        </w:rPr>
        <w:t>ויצא</w:t>
      </w:r>
      <w:r w:rsidR="007478F7">
        <w:rPr>
          <w:rFonts w:asciiTheme="majorBidi" w:hAnsiTheme="majorBidi" w:cstheme="majorBidi"/>
          <w:sz w:val="28"/>
          <w:szCs w:val="28"/>
        </w:rPr>
        <w:t xml:space="preserve">, chap. 32 vers. 2) </w:t>
      </w:r>
      <w:r w:rsidR="00A84864">
        <w:rPr>
          <w:rFonts w:asciiTheme="majorBidi" w:hAnsiTheme="majorBidi" w:cstheme="majorBidi"/>
          <w:sz w:val="28"/>
          <w:szCs w:val="28"/>
        </w:rPr>
        <w:t xml:space="preserve">– </w:t>
      </w:r>
      <w:r w:rsidR="007478F7">
        <w:rPr>
          <w:rFonts w:asciiTheme="majorBidi" w:hAnsiTheme="majorBidi" w:cstheme="majorBidi"/>
          <w:sz w:val="28"/>
          <w:szCs w:val="28"/>
        </w:rPr>
        <w:t>vers Esaü son frère. Ce sont donc bien des anges qu’il envoie à son frère, il envoie des anges qui étaient devant lui.</w:t>
      </w:r>
    </w:p>
    <w:p w:rsidR="00600D33" w:rsidRDefault="007478F7" w:rsidP="00896DAC">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Jacob ne dit pas aux anges qu’ils doivent revenir. Jacob n’attend pas qu’ils</w:t>
      </w:r>
      <w:r w:rsidR="00896DAC">
        <w:rPr>
          <w:rFonts w:asciiTheme="majorBidi" w:hAnsiTheme="majorBidi" w:cstheme="majorBidi"/>
          <w:sz w:val="28"/>
          <w:szCs w:val="28"/>
        </w:rPr>
        <w:t xml:space="preserve"> reviennent pour partir. Il n’hésite pas</w:t>
      </w:r>
      <w:r>
        <w:rPr>
          <w:rFonts w:asciiTheme="majorBidi" w:hAnsiTheme="majorBidi" w:cstheme="majorBidi"/>
          <w:sz w:val="28"/>
          <w:szCs w:val="28"/>
        </w:rPr>
        <w:t>, i</w:t>
      </w:r>
      <w:r w:rsidR="00285770">
        <w:rPr>
          <w:rFonts w:asciiTheme="majorBidi" w:hAnsiTheme="majorBidi" w:cstheme="majorBidi"/>
          <w:sz w:val="28"/>
          <w:szCs w:val="28"/>
        </w:rPr>
        <w:t>l</w:t>
      </w:r>
      <w:r>
        <w:rPr>
          <w:rFonts w:asciiTheme="majorBidi" w:hAnsiTheme="majorBidi" w:cstheme="majorBidi"/>
          <w:sz w:val="28"/>
          <w:szCs w:val="28"/>
        </w:rPr>
        <w:t xml:space="preserve"> envoie vraiment des anges devant lu</w:t>
      </w:r>
      <w:r w:rsidR="00285770">
        <w:rPr>
          <w:rFonts w:asciiTheme="majorBidi" w:hAnsiTheme="majorBidi" w:cstheme="majorBidi"/>
          <w:sz w:val="28"/>
          <w:szCs w:val="28"/>
        </w:rPr>
        <w:t>i</w:t>
      </w:r>
      <w:r>
        <w:rPr>
          <w:rFonts w:asciiTheme="majorBidi" w:hAnsiTheme="majorBidi" w:cstheme="majorBidi"/>
          <w:sz w:val="28"/>
          <w:szCs w:val="28"/>
        </w:rPr>
        <w:t xml:space="preserve"> – c’est-à-dire qu’il suit derrière. Cela signifie que Jacob envoie son mérite – une partie de son mérite</w:t>
      </w:r>
      <w:r w:rsidR="000149CC">
        <w:rPr>
          <w:rFonts w:asciiTheme="majorBidi" w:hAnsiTheme="majorBidi" w:cstheme="majorBidi"/>
          <w:sz w:val="28"/>
          <w:szCs w:val="28"/>
        </w:rPr>
        <w:t xml:space="preserve"> – vers son frère.</w:t>
      </w:r>
      <w:r w:rsidR="000149CC" w:rsidRPr="000149CC">
        <w:rPr>
          <w:rFonts w:asciiTheme="majorBidi" w:hAnsiTheme="majorBidi" w:cstheme="majorBidi"/>
          <w:sz w:val="28"/>
          <w:szCs w:val="28"/>
        </w:rPr>
        <w:t xml:space="preserve"> </w:t>
      </w:r>
    </w:p>
    <w:p w:rsidR="000149CC" w:rsidRPr="000149CC" w:rsidRDefault="000149CC" w:rsidP="000149CC">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Un </w:t>
      </w:r>
      <w:r>
        <w:rPr>
          <w:rFonts w:asciiTheme="majorBidi" w:hAnsiTheme="majorBidi" w:cstheme="majorBidi" w:hint="cs"/>
          <w:sz w:val="28"/>
          <w:szCs w:val="28"/>
          <w:rtl/>
        </w:rPr>
        <w:t>מלאך</w:t>
      </w:r>
      <w:r>
        <w:rPr>
          <w:rFonts w:asciiTheme="majorBidi" w:hAnsiTheme="majorBidi" w:cstheme="majorBidi"/>
          <w:sz w:val="28"/>
          <w:szCs w:val="28"/>
        </w:rPr>
        <w:t xml:space="preserve"> est un porteur de la volonté de D.</w:t>
      </w:r>
    </w:p>
    <w:p w:rsidR="00600D33" w:rsidRDefault="00600D33" w:rsidP="00600D33">
      <w:pPr>
        <w:autoSpaceDE w:val="0"/>
        <w:autoSpaceDN w:val="0"/>
        <w:adjustRightInd w:val="0"/>
        <w:spacing w:after="0"/>
        <w:ind w:firstLine="1134"/>
        <w:jc w:val="both"/>
        <w:rPr>
          <w:rFonts w:asciiTheme="majorBidi" w:hAnsiTheme="majorBidi" w:cstheme="majorBidi"/>
          <w:sz w:val="28"/>
          <w:szCs w:val="28"/>
        </w:rPr>
      </w:pPr>
    </w:p>
    <w:p w:rsidR="00676716" w:rsidRDefault="00676716" w:rsidP="00827A01"/>
    <w:sectPr w:rsidR="00676716" w:rsidSect="006767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827A01"/>
    <w:rsid w:val="000149CC"/>
    <w:rsid w:val="000977A5"/>
    <w:rsid w:val="000D4C0E"/>
    <w:rsid w:val="000F0A94"/>
    <w:rsid w:val="0012045D"/>
    <w:rsid w:val="0012090B"/>
    <w:rsid w:val="001D037D"/>
    <w:rsid w:val="001E19E2"/>
    <w:rsid w:val="001E7F70"/>
    <w:rsid w:val="00201905"/>
    <w:rsid w:val="00212A43"/>
    <w:rsid w:val="00247E35"/>
    <w:rsid w:val="00285770"/>
    <w:rsid w:val="002B4B8A"/>
    <w:rsid w:val="00363D1B"/>
    <w:rsid w:val="003C1A74"/>
    <w:rsid w:val="00467EA6"/>
    <w:rsid w:val="0049023E"/>
    <w:rsid w:val="004D73B1"/>
    <w:rsid w:val="00525A10"/>
    <w:rsid w:val="005820CD"/>
    <w:rsid w:val="005A13D2"/>
    <w:rsid w:val="00600D33"/>
    <w:rsid w:val="006508D7"/>
    <w:rsid w:val="00676716"/>
    <w:rsid w:val="007170F2"/>
    <w:rsid w:val="007478F7"/>
    <w:rsid w:val="00756970"/>
    <w:rsid w:val="008145FB"/>
    <w:rsid w:val="00827A01"/>
    <w:rsid w:val="00896DAC"/>
    <w:rsid w:val="00A1074D"/>
    <w:rsid w:val="00A82242"/>
    <w:rsid w:val="00A84864"/>
    <w:rsid w:val="00B35D14"/>
    <w:rsid w:val="00B60F4B"/>
    <w:rsid w:val="00B703C6"/>
    <w:rsid w:val="00C32EAE"/>
    <w:rsid w:val="00CB1F98"/>
    <w:rsid w:val="00E078B9"/>
    <w:rsid w:val="00E1183F"/>
    <w:rsid w:val="00E93ECC"/>
    <w:rsid w:val="00E95F41"/>
    <w:rsid w:val="00EA782D"/>
    <w:rsid w:val="00EE2594"/>
    <w:rsid w:val="00EE7B1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01"/>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01"/>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4726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27</cp:revision>
  <dcterms:created xsi:type="dcterms:W3CDTF">2021-07-27T14:17:00Z</dcterms:created>
  <dcterms:modified xsi:type="dcterms:W3CDTF">2021-08-10T14:49:00Z</dcterms:modified>
</cp:coreProperties>
</file>