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7D" w:rsidRDefault="0075447D" w:rsidP="0075447D">
      <w:pPr>
        <w:autoSpaceDE w:val="0"/>
        <w:autoSpaceDN w:val="0"/>
        <w:adjustRightInd w:val="0"/>
        <w:spacing w:after="0"/>
        <w:jc w:val="both"/>
        <w:rPr>
          <w:rFonts w:asciiTheme="majorBidi" w:hAnsiTheme="majorBidi" w:cstheme="majorBidi" w:hint="cs"/>
          <w:b/>
          <w:bCs/>
          <w:sz w:val="28"/>
          <w:szCs w:val="28"/>
          <w:rtl/>
        </w:rPr>
      </w:pPr>
    </w:p>
    <w:p w:rsidR="0075447D" w:rsidRDefault="0075447D" w:rsidP="0075447D">
      <w:pPr>
        <w:autoSpaceDE w:val="0"/>
        <w:autoSpaceDN w:val="0"/>
        <w:adjustRightInd w:val="0"/>
        <w:spacing w:after="0"/>
        <w:jc w:val="both"/>
        <w:rPr>
          <w:rFonts w:asciiTheme="majorBidi" w:hAnsiTheme="majorBidi" w:cstheme="majorBidi"/>
          <w:sz w:val="28"/>
          <w:szCs w:val="28"/>
          <w:rtl/>
        </w:rPr>
      </w:pPr>
      <w:r>
        <w:rPr>
          <w:rFonts w:asciiTheme="majorBidi" w:hAnsiTheme="majorBidi" w:cstheme="majorBidi"/>
          <w:b/>
          <w:bCs/>
          <w:sz w:val="28"/>
          <w:szCs w:val="28"/>
          <w:rtl/>
        </w:rPr>
        <w:t>ויש</w:t>
      </w:r>
      <w:r>
        <w:rPr>
          <w:rFonts w:asciiTheme="majorBidi" w:hAnsiTheme="majorBidi" w:cstheme="majorBidi" w:hint="cs"/>
          <w:b/>
          <w:bCs/>
          <w:sz w:val="28"/>
          <w:szCs w:val="28"/>
          <w:rtl/>
        </w:rPr>
        <w:t>ב</w:t>
      </w:r>
    </w:p>
    <w:p w:rsidR="0075447D" w:rsidRDefault="0075447D" w:rsidP="0075447D">
      <w:pPr>
        <w:autoSpaceDE w:val="0"/>
        <w:autoSpaceDN w:val="0"/>
        <w:adjustRightInd w:val="0"/>
        <w:spacing w:after="0"/>
        <w:ind w:firstLine="1134"/>
        <w:jc w:val="both"/>
        <w:rPr>
          <w:rFonts w:asciiTheme="majorBidi" w:hAnsiTheme="majorBidi" w:cstheme="majorBidi"/>
          <w:sz w:val="28"/>
          <w:szCs w:val="28"/>
        </w:rPr>
      </w:pPr>
    </w:p>
    <w:p w:rsidR="0075447D" w:rsidRDefault="00050027" w:rsidP="00050027">
      <w:pPr>
        <w:autoSpaceDE w:val="0"/>
        <w:autoSpaceDN w:val="0"/>
        <w:adjustRightInd w:val="0"/>
        <w:spacing w:after="0"/>
        <w:ind w:firstLine="1134"/>
        <w:jc w:val="both"/>
        <w:rPr>
          <w:rFonts w:asciiTheme="majorBidi" w:hAnsiTheme="majorBidi" w:cstheme="majorBidi"/>
          <w:sz w:val="28"/>
          <w:szCs w:val="28"/>
          <w:rtl/>
        </w:rPr>
      </w:pPr>
      <w:r>
        <w:rPr>
          <w:rFonts w:asciiTheme="majorBidi" w:hAnsiTheme="majorBidi" w:cstheme="majorBidi"/>
          <w:sz w:val="28"/>
          <w:szCs w:val="28"/>
        </w:rPr>
        <w:t xml:space="preserve">Un </w:t>
      </w:r>
      <w:r>
        <w:rPr>
          <w:rFonts w:asciiTheme="majorBidi" w:hAnsiTheme="majorBidi" w:cstheme="majorBidi" w:hint="cs"/>
          <w:sz w:val="28"/>
          <w:szCs w:val="28"/>
          <w:rtl/>
        </w:rPr>
        <w:t>מלאך</w:t>
      </w:r>
      <w:r>
        <w:rPr>
          <w:rFonts w:asciiTheme="majorBidi" w:hAnsiTheme="majorBidi" w:cstheme="majorBidi"/>
          <w:sz w:val="28"/>
          <w:szCs w:val="28"/>
        </w:rPr>
        <w:t xml:space="preserve"> est un porteur de la volonté de D. </w:t>
      </w:r>
      <w:r w:rsidR="004A79AE">
        <w:rPr>
          <w:rFonts w:asciiTheme="majorBidi" w:hAnsiTheme="majorBidi" w:cstheme="majorBidi"/>
          <w:sz w:val="28"/>
          <w:szCs w:val="28"/>
        </w:rPr>
        <w:t>D’ailleurs, Jacob envoie des anges vers Esaü son frère</w:t>
      </w:r>
      <w:r w:rsidR="00B4501E">
        <w:rPr>
          <w:rFonts w:asciiTheme="majorBidi" w:hAnsiTheme="majorBidi" w:cstheme="majorBidi"/>
          <w:sz w:val="28"/>
          <w:szCs w:val="28"/>
        </w:rPr>
        <w:t>,</w:t>
      </w:r>
      <w:r w:rsidR="004A79AE">
        <w:rPr>
          <w:rFonts w:asciiTheme="majorBidi" w:hAnsiTheme="majorBidi" w:cstheme="majorBidi"/>
          <w:sz w:val="28"/>
          <w:szCs w:val="28"/>
        </w:rPr>
        <w:t xml:space="preserve"> et les anges reviennent en disant (chap. 31 vers 6) : </w:t>
      </w:r>
      <w:r w:rsidR="00B4501E">
        <w:rPr>
          <w:rFonts w:asciiTheme="majorBidi" w:hAnsiTheme="majorBidi" w:cstheme="majorBidi"/>
          <w:sz w:val="28"/>
          <w:szCs w:val="28"/>
        </w:rPr>
        <w:t>« </w:t>
      </w:r>
      <w:r w:rsidR="004A79AE">
        <w:rPr>
          <w:rFonts w:asciiTheme="majorBidi" w:hAnsiTheme="majorBidi" w:cstheme="majorBidi"/>
          <w:sz w:val="28"/>
          <w:szCs w:val="28"/>
        </w:rPr>
        <w:t>nous sommes allés vers ton frère Esaü et il marche à ta rencontre</w:t>
      </w:r>
      <w:r w:rsidR="00B4501E">
        <w:rPr>
          <w:rFonts w:asciiTheme="majorBidi" w:hAnsiTheme="majorBidi" w:cstheme="majorBidi"/>
          <w:sz w:val="28"/>
          <w:szCs w:val="28"/>
        </w:rPr>
        <w:t> »</w:t>
      </w:r>
      <w:r w:rsidR="004A79AE">
        <w:rPr>
          <w:rFonts w:asciiTheme="majorBidi" w:hAnsiTheme="majorBidi" w:cstheme="majorBidi"/>
          <w:sz w:val="28"/>
          <w:szCs w:val="28"/>
        </w:rPr>
        <w:t xml:space="preserve"> – c’est-à-dire ton frère en tant qu’Esaü – c’est pour cela que Jacob a peur.</w:t>
      </w:r>
    </w:p>
    <w:p w:rsidR="0075447D" w:rsidRDefault="0075447D" w:rsidP="0075447D">
      <w:pPr>
        <w:autoSpaceDE w:val="0"/>
        <w:autoSpaceDN w:val="0"/>
        <w:adjustRightInd w:val="0"/>
        <w:spacing w:after="0"/>
        <w:ind w:firstLine="1134"/>
        <w:jc w:val="both"/>
        <w:rPr>
          <w:rFonts w:asciiTheme="majorBidi" w:hAnsiTheme="majorBidi" w:cstheme="majorBidi"/>
          <w:sz w:val="28"/>
          <w:szCs w:val="28"/>
        </w:rPr>
      </w:pPr>
    </w:p>
    <w:p w:rsidR="0075447D" w:rsidRPr="00ED2064" w:rsidRDefault="004A79AE" w:rsidP="0075447D">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 xml:space="preserve">Tous les événements que la Thora raconte au nom de Jacob concernent la vie intérieure d’Israël. Les événements racontés par la Thora ne sont pas seulement historiques, ils sont eschatologiques. Le rythme le plus général de l’histoire pure se trouve dans le titre des différentes Sidrot : </w:t>
      </w:r>
      <w:r>
        <w:rPr>
          <w:rFonts w:asciiTheme="majorBidi" w:hAnsiTheme="majorBidi" w:cstheme="majorBidi" w:hint="cs"/>
          <w:sz w:val="28"/>
          <w:szCs w:val="28"/>
          <w:rtl/>
        </w:rPr>
        <w:t xml:space="preserve">ויצא יעקב </w:t>
      </w:r>
      <w:r w:rsidR="00ED2064">
        <w:rPr>
          <w:rFonts w:asciiTheme="majorBidi" w:hAnsiTheme="majorBidi" w:cstheme="majorBidi"/>
          <w:sz w:val="28"/>
          <w:szCs w:val="28"/>
          <w:rtl/>
        </w:rPr>
        <w:t>–</w:t>
      </w:r>
      <w:r>
        <w:rPr>
          <w:rFonts w:asciiTheme="majorBidi" w:hAnsiTheme="majorBidi" w:cstheme="majorBidi" w:hint="cs"/>
          <w:sz w:val="28"/>
          <w:szCs w:val="28"/>
          <w:rtl/>
        </w:rPr>
        <w:t xml:space="preserve"> </w:t>
      </w:r>
      <w:r w:rsidR="00ED2064">
        <w:rPr>
          <w:rFonts w:asciiTheme="majorBidi" w:hAnsiTheme="majorBidi" w:cstheme="majorBidi" w:hint="cs"/>
          <w:sz w:val="28"/>
          <w:szCs w:val="28"/>
          <w:rtl/>
        </w:rPr>
        <w:t xml:space="preserve">ושלח יעקב </w:t>
      </w:r>
      <w:r w:rsidR="00ED2064">
        <w:rPr>
          <w:rFonts w:asciiTheme="majorBidi" w:hAnsiTheme="majorBidi" w:cstheme="majorBidi"/>
          <w:sz w:val="28"/>
          <w:szCs w:val="28"/>
          <w:rtl/>
        </w:rPr>
        <w:t>–</w:t>
      </w:r>
      <w:r w:rsidR="00ED2064">
        <w:rPr>
          <w:rFonts w:asciiTheme="majorBidi" w:hAnsiTheme="majorBidi" w:cstheme="majorBidi" w:hint="cs"/>
          <w:sz w:val="28"/>
          <w:szCs w:val="28"/>
          <w:rtl/>
        </w:rPr>
        <w:t xml:space="preserve"> וישב יעקב</w:t>
      </w:r>
      <w:r w:rsidR="00AD46E7">
        <w:rPr>
          <w:rFonts w:asciiTheme="majorBidi" w:hAnsiTheme="majorBidi" w:cstheme="majorBidi"/>
          <w:sz w:val="28"/>
          <w:szCs w:val="28"/>
        </w:rPr>
        <w:t>.</w:t>
      </w:r>
    </w:p>
    <w:p w:rsidR="0075447D" w:rsidRDefault="0075447D" w:rsidP="0075447D">
      <w:pPr>
        <w:autoSpaceDE w:val="0"/>
        <w:autoSpaceDN w:val="0"/>
        <w:adjustRightInd w:val="0"/>
        <w:spacing w:after="0"/>
        <w:ind w:firstLine="1134"/>
        <w:jc w:val="both"/>
        <w:rPr>
          <w:rFonts w:asciiTheme="majorBidi" w:hAnsiTheme="majorBidi" w:cstheme="majorBidi"/>
          <w:sz w:val="28"/>
          <w:szCs w:val="28"/>
        </w:rPr>
      </w:pPr>
    </w:p>
    <w:p w:rsidR="00DC5394" w:rsidRDefault="00ED2064" w:rsidP="006A5ECD">
      <w:pPr>
        <w:tabs>
          <w:tab w:val="center" w:pos="4320"/>
        </w:tabs>
        <w:ind w:firstLine="1134"/>
        <w:jc w:val="both"/>
        <w:rPr>
          <w:rFonts w:asciiTheme="majorBidi" w:hAnsiTheme="majorBidi" w:cstheme="majorBidi"/>
          <w:sz w:val="28"/>
          <w:szCs w:val="28"/>
        </w:rPr>
      </w:pPr>
      <w:r>
        <w:rPr>
          <w:rFonts w:asciiTheme="majorBidi" w:hAnsiTheme="majorBidi" w:cstheme="majorBidi"/>
          <w:sz w:val="28"/>
          <w:szCs w:val="28"/>
        </w:rPr>
        <w:t>Dans la 1</w:t>
      </w:r>
      <w:r w:rsidRPr="00ED2064">
        <w:rPr>
          <w:rFonts w:asciiTheme="majorBidi" w:hAnsiTheme="majorBidi" w:cstheme="majorBidi"/>
          <w:sz w:val="28"/>
          <w:szCs w:val="28"/>
          <w:vertAlign w:val="superscript"/>
        </w:rPr>
        <w:t>ère</w:t>
      </w:r>
      <w:r>
        <w:rPr>
          <w:rFonts w:asciiTheme="majorBidi" w:hAnsiTheme="majorBidi" w:cstheme="majorBidi"/>
          <w:sz w:val="28"/>
          <w:szCs w:val="28"/>
        </w:rPr>
        <w:t xml:space="preserve"> phrase se trouve la clé de ce qui se passe. Il est écrit (chap. 27 vers. 1) : Jacob s’installa dans le pays où son père habitait en tant qu’étranger, en pays de Canaan. Mais que viendrait faire </w:t>
      </w:r>
      <w:r>
        <w:rPr>
          <w:rFonts w:asciiTheme="majorBidi" w:hAnsiTheme="majorBidi" w:cstheme="majorBidi" w:hint="cs"/>
          <w:sz w:val="28"/>
          <w:szCs w:val="28"/>
          <w:rtl/>
        </w:rPr>
        <w:t>בארץ כנען</w:t>
      </w:r>
      <w:r>
        <w:rPr>
          <w:rFonts w:asciiTheme="majorBidi" w:hAnsiTheme="majorBidi" w:cstheme="majorBidi"/>
          <w:sz w:val="28"/>
          <w:szCs w:val="28"/>
        </w:rPr>
        <w:t xml:space="preserve"> ? Le texte nous relate ce qui est arrivé, et le Midrash nous explique ce qui se passe : Jacob recherche la tranquillité ; puisque son père était étranger, lui veut être sédentaire dans ce pays. Et il est précisé « dans le pays de Canaan » pour que la question se pose : est-ce possible d’être en paix dans le pays de Canaan qui doit être </w:t>
      </w:r>
      <w:r>
        <w:rPr>
          <w:rFonts w:asciiTheme="majorBidi" w:hAnsiTheme="majorBidi" w:cstheme="majorBidi" w:hint="cs"/>
          <w:sz w:val="28"/>
          <w:szCs w:val="28"/>
          <w:rtl/>
        </w:rPr>
        <w:t>ארץ ישראל</w:t>
      </w:r>
      <w:r w:rsidR="00DB33A7">
        <w:rPr>
          <w:rFonts w:asciiTheme="majorBidi" w:hAnsiTheme="majorBidi" w:cstheme="majorBidi"/>
          <w:sz w:val="28"/>
          <w:szCs w:val="28"/>
        </w:rPr>
        <w:t xml:space="preserve"> ? Tout ce qui suit se déclenche à cause de cela ; le </w:t>
      </w:r>
      <w:r w:rsidR="00DB33A7">
        <w:rPr>
          <w:rFonts w:asciiTheme="majorBidi" w:hAnsiTheme="majorBidi" w:cstheme="majorBidi" w:hint="cs"/>
          <w:sz w:val="28"/>
          <w:szCs w:val="28"/>
          <w:rtl/>
        </w:rPr>
        <w:t>וישב</w:t>
      </w:r>
      <w:r w:rsidR="00DB33A7">
        <w:rPr>
          <w:rFonts w:asciiTheme="majorBidi" w:hAnsiTheme="majorBidi" w:cstheme="majorBidi"/>
          <w:sz w:val="28"/>
          <w:szCs w:val="28"/>
        </w:rPr>
        <w:t xml:space="preserve"> n’est pas en place, l’histoire n’est pas finie – puisque c’est encore </w:t>
      </w:r>
      <w:r w:rsidR="00DB33A7">
        <w:rPr>
          <w:rFonts w:asciiTheme="majorBidi" w:hAnsiTheme="majorBidi" w:cstheme="majorBidi" w:hint="cs"/>
          <w:sz w:val="28"/>
          <w:szCs w:val="28"/>
          <w:rtl/>
        </w:rPr>
        <w:t>ארץ כנען</w:t>
      </w:r>
      <w:r w:rsidR="00DB33A7">
        <w:rPr>
          <w:rFonts w:asciiTheme="majorBidi" w:hAnsiTheme="majorBidi" w:cstheme="majorBidi"/>
          <w:sz w:val="28"/>
          <w:szCs w:val="28"/>
        </w:rPr>
        <w:t xml:space="preserve"> – et Jacob veut y mettre une fin </w:t>
      </w:r>
      <w:r w:rsidR="006A5ECD">
        <w:rPr>
          <w:rFonts w:asciiTheme="majorBidi" w:hAnsiTheme="majorBidi" w:cstheme="majorBidi"/>
          <w:sz w:val="28"/>
          <w:szCs w:val="28"/>
        </w:rPr>
        <w:t>et</w:t>
      </w:r>
      <w:r w:rsidR="00DB33A7">
        <w:rPr>
          <w:rFonts w:asciiTheme="majorBidi" w:hAnsiTheme="majorBidi" w:cstheme="majorBidi"/>
          <w:sz w:val="28"/>
          <w:szCs w:val="28"/>
        </w:rPr>
        <w:t xml:space="preserve"> s’y installer. Le mal se déclenche à l’intérieur même de la famille ; la cause profonde de tout ce qui arrive est : </w:t>
      </w:r>
      <w:r w:rsidR="00DB33A7">
        <w:rPr>
          <w:rFonts w:asciiTheme="majorBidi" w:hAnsiTheme="majorBidi" w:cstheme="majorBidi" w:hint="cs"/>
          <w:sz w:val="28"/>
          <w:szCs w:val="28"/>
          <w:rtl/>
        </w:rPr>
        <w:t>וישב יעקב בארץ מגורי אביו בארץ כנען</w:t>
      </w:r>
      <w:r w:rsidR="00DB33A7">
        <w:rPr>
          <w:rFonts w:asciiTheme="majorBidi" w:hAnsiTheme="majorBidi" w:cstheme="majorBidi"/>
          <w:sz w:val="28"/>
          <w:szCs w:val="28"/>
        </w:rPr>
        <w:t xml:space="preserve">. L’histoire de l’engendrement du Messie recommence mais, cette fois, c’est à l’intérieur d’Israël. Le jour où il sera écrit : </w:t>
      </w:r>
      <w:r w:rsidR="00DB33A7">
        <w:rPr>
          <w:rFonts w:asciiTheme="majorBidi" w:hAnsiTheme="majorBidi" w:cstheme="majorBidi" w:hint="cs"/>
          <w:sz w:val="28"/>
          <w:szCs w:val="28"/>
          <w:rtl/>
        </w:rPr>
        <w:t xml:space="preserve">וישב ישראל בארץ </w:t>
      </w:r>
      <w:r w:rsidR="0059661D">
        <w:rPr>
          <w:rFonts w:asciiTheme="majorBidi" w:hAnsiTheme="majorBidi" w:cstheme="majorBidi" w:hint="cs"/>
          <w:sz w:val="28"/>
          <w:szCs w:val="28"/>
          <w:rtl/>
        </w:rPr>
        <w:t>מגורי אביב</w:t>
      </w:r>
      <w:r w:rsidR="0059661D">
        <w:rPr>
          <w:rFonts w:asciiTheme="majorBidi" w:hAnsiTheme="majorBidi" w:cstheme="majorBidi"/>
          <w:sz w:val="28"/>
          <w:szCs w:val="28"/>
        </w:rPr>
        <w:t xml:space="preserve">, le Messie sera arrivé. Joseph ne veut pas que l’histoire s’arrête, c’est-à-dire qu’Israël soit sauvé et les autres condamnés. D’ailleurs, plus tard, les Egyptiens l’appelleront le Sauveur du monde. Alors que le pays s’appelle encore </w:t>
      </w:r>
      <w:r w:rsidR="0059661D">
        <w:rPr>
          <w:rFonts w:asciiTheme="majorBidi" w:hAnsiTheme="majorBidi" w:cstheme="majorBidi" w:hint="cs"/>
          <w:sz w:val="28"/>
          <w:szCs w:val="28"/>
          <w:rtl/>
        </w:rPr>
        <w:t>ארץ כנען</w:t>
      </w:r>
      <w:r w:rsidR="0059661D">
        <w:rPr>
          <w:rFonts w:asciiTheme="majorBidi" w:hAnsiTheme="majorBidi" w:cstheme="majorBidi"/>
          <w:sz w:val="28"/>
          <w:szCs w:val="28"/>
        </w:rPr>
        <w:t xml:space="preserve"> – la tâche n’est pas terminée – Jacob </w:t>
      </w:r>
      <w:r w:rsidR="00BE2EAD">
        <w:rPr>
          <w:rFonts w:asciiTheme="majorBidi" w:hAnsiTheme="majorBidi" w:cstheme="majorBidi"/>
          <w:sz w:val="28"/>
          <w:szCs w:val="28"/>
        </w:rPr>
        <w:t>s’installe pour le jug</w:t>
      </w:r>
      <w:r w:rsidR="0006648E">
        <w:rPr>
          <w:rFonts w:asciiTheme="majorBidi" w:hAnsiTheme="majorBidi" w:cstheme="majorBidi"/>
          <w:sz w:val="28"/>
          <w:szCs w:val="28"/>
        </w:rPr>
        <w:t>ement, on lui demande qui est le</w:t>
      </w:r>
      <w:r w:rsidR="00BE2EAD">
        <w:rPr>
          <w:rFonts w:asciiTheme="majorBidi" w:hAnsiTheme="majorBidi" w:cstheme="majorBidi"/>
          <w:sz w:val="28"/>
          <w:szCs w:val="28"/>
        </w:rPr>
        <w:t xml:space="preserve"> Messie, le Sauveur → vers. 2 : </w:t>
      </w:r>
      <w:r w:rsidR="00BE2EAD">
        <w:rPr>
          <w:rFonts w:asciiTheme="majorBidi" w:hAnsiTheme="majorBidi" w:cstheme="majorBidi" w:hint="cs"/>
          <w:sz w:val="28"/>
          <w:szCs w:val="28"/>
          <w:rtl/>
        </w:rPr>
        <w:t>אלה תלדות יעקב יוסף</w:t>
      </w:r>
      <w:r w:rsidR="00BE2EAD">
        <w:rPr>
          <w:rFonts w:asciiTheme="majorBidi" w:hAnsiTheme="majorBidi" w:cstheme="majorBidi"/>
          <w:sz w:val="28"/>
          <w:szCs w:val="28"/>
        </w:rPr>
        <w:t xml:space="preserve">, c’est Joseph. Le pays ne s’appelle pas encore </w:t>
      </w:r>
      <w:r w:rsidR="00BE2EAD">
        <w:rPr>
          <w:rFonts w:asciiTheme="majorBidi" w:hAnsiTheme="majorBidi" w:cstheme="majorBidi" w:hint="cs"/>
          <w:sz w:val="28"/>
          <w:szCs w:val="28"/>
          <w:rtl/>
        </w:rPr>
        <w:t>ארץ ישראל</w:t>
      </w:r>
      <w:r w:rsidR="00BE2EAD">
        <w:rPr>
          <w:rFonts w:asciiTheme="majorBidi" w:hAnsiTheme="majorBidi" w:cstheme="majorBidi"/>
          <w:sz w:val="28"/>
          <w:szCs w:val="28"/>
        </w:rPr>
        <w:t xml:space="preserve">, la tentative de Jacob est de s’installer, </w:t>
      </w:r>
      <w:r w:rsidR="00BE2EAD">
        <w:rPr>
          <w:rFonts w:asciiTheme="majorBidi" w:hAnsiTheme="majorBidi" w:cstheme="majorBidi"/>
          <w:sz w:val="28"/>
          <w:szCs w:val="28"/>
        </w:rPr>
        <w:lastRenderedPageBreak/>
        <w:t>comme si on réclamait le jugement du Messie. Le problème</w:t>
      </w:r>
      <w:r w:rsidR="00AD46E7">
        <w:rPr>
          <w:rFonts w:asciiTheme="majorBidi" w:hAnsiTheme="majorBidi" w:cstheme="majorBidi"/>
          <w:sz w:val="28"/>
          <w:szCs w:val="28"/>
        </w:rPr>
        <w:t xml:space="preserve"> recommence, Joseph veut sauver le monde. La Thora doit transformer l’homme – de Jacob en Israël. Na</w:t>
      </w:r>
      <w:r w:rsidR="003F4D11">
        <w:rPr>
          <w:rFonts w:asciiTheme="majorBidi" w:hAnsiTheme="majorBidi" w:cstheme="majorBidi"/>
          <w:sz w:val="28"/>
          <w:szCs w:val="28"/>
        </w:rPr>
        <w:t>’</w:t>
      </w:r>
      <w:r w:rsidR="00AD46E7">
        <w:rPr>
          <w:rFonts w:asciiTheme="majorBidi" w:hAnsiTheme="majorBidi" w:cstheme="majorBidi"/>
          <w:sz w:val="28"/>
          <w:szCs w:val="28"/>
        </w:rPr>
        <w:t xml:space="preserve">hmanide dit que tout ce qui arrive aux </w:t>
      </w:r>
      <w:r w:rsidR="00AD46E7">
        <w:rPr>
          <w:rFonts w:asciiTheme="majorBidi" w:hAnsiTheme="majorBidi" w:cstheme="majorBidi" w:hint="cs"/>
          <w:sz w:val="28"/>
          <w:szCs w:val="28"/>
          <w:rtl/>
        </w:rPr>
        <w:t>אבות</w:t>
      </w:r>
      <w:r w:rsidR="00AD46E7">
        <w:rPr>
          <w:rFonts w:asciiTheme="majorBidi" w:hAnsiTheme="majorBidi" w:cstheme="majorBidi"/>
          <w:sz w:val="28"/>
          <w:szCs w:val="28"/>
        </w:rPr>
        <w:t xml:space="preserve"> arrive aux fils, c’est-à-dire que les fils doivent passer par là, et continuer.</w:t>
      </w:r>
    </w:p>
    <w:p w:rsidR="00AD46E7" w:rsidRDefault="00AD46E7" w:rsidP="0059661D">
      <w:pPr>
        <w:tabs>
          <w:tab w:val="center" w:pos="4320"/>
        </w:tabs>
        <w:ind w:firstLine="1134"/>
        <w:jc w:val="both"/>
        <w:rPr>
          <w:rFonts w:asciiTheme="majorBidi" w:hAnsiTheme="majorBidi" w:cstheme="majorBidi"/>
          <w:sz w:val="28"/>
          <w:szCs w:val="28"/>
        </w:rPr>
      </w:pPr>
      <w:r>
        <w:rPr>
          <w:rFonts w:asciiTheme="majorBidi" w:hAnsiTheme="majorBidi" w:cstheme="majorBidi"/>
          <w:sz w:val="28"/>
          <w:szCs w:val="28"/>
        </w:rPr>
        <w:t xml:space="preserve">Tout ce qui arrive à Joseph par la suite est la conséquence des choses dont il accusait ses frères (chap. 37 vers. 2) : </w:t>
      </w:r>
      <w:r w:rsidR="00652527">
        <w:rPr>
          <w:rFonts w:asciiTheme="majorBidi" w:hAnsiTheme="majorBidi" w:cstheme="majorBidi"/>
          <w:sz w:val="28"/>
          <w:szCs w:val="28"/>
        </w:rPr>
        <w:t>« </w:t>
      </w:r>
      <w:r>
        <w:rPr>
          <w:rFonts w:asciiTheme="majorBidi" w:hAnsiTheme="majorBidi" w:cstheme="majorBidi"/>
          <w:sz w:val="28"/>
          <w:szCs w:val="28"/>
        </w:rPr>
        <w:t>il rapportait à son père leurs paroles mauvaises</w:t>
      </w:r>
      <w:r w:rsidR="00652527">
        <w:rPr>
          <w:rFonts w:asciiTheme="majorBidi" w:hAnsiTheme="majorBidi" w:cstheme="majorBidi"/>
          <w:sz w:val="28"/>
          <w:szCs w:val="28"/>
        </w:rPr>
        <w:t> »</w:t>
      </w:r>
      <w:r>
        <w:rPr>
          <w:rFonts w:asciiTheme="majorBidi" w:hAnsiTheme="majorBidi" w:cstheme="majorBidi"/>
          <w:sz w:val="28"/>
          <w:szCs w:val="28"/>
        </w:rPr>
        <w:t xml:space="preserve"> – ainsi </w:t>
      </w:r>
      <w:r w:rsidR="002C6C05">
        <w:rPr>
          <w:rFonts w:asciiTheme="majorBidi" w:hAnsiTheme="majorBidi" w:cstheme="majorBidi"/>
          <w:sz w:val="28"/>
          <w:szCs w:val="28"/>
        </w:rPr>
        <w:t>est dit dans le Talmud qu’on sera éprouvé de ce qu’on a accusé les autres.</w:t>
      </w:r>
    </w:p>
    <w:p w:rsidR="002C6C05" w:rsidRDefault="002C6C05" w:rsidP="002C6C05">
      <w:pPr>
        <w:tabs>
          <w:tab w:val="center" w:pos="4320"/>
        </w:tabs>
        <w:ind w:firstLine="1134"/>
        <w:jc w:val="both"/>
        <w:rPr>
          <w:rFonts w:asciiTheme="majorBidi" w:hAnsiTheme="majorBidi" w:cstheme="majorBidi"/>
          <w:sz w:val="28"/>
          <w:szCs w:val="28"/>
        </w:rPr>
      </w:pPr>
      <w:r>
        <w:rPr>
          <w:rFonts w:asciiTheme="majorBidi" w:hAnsiTheme="majorBidi" w:cstheme="majorBidi"/>
          <w:sz w:val="28"/>
          <w:szCs w:val="28"/>
        </w:rPr>
        <w:t xml:space="preserve">Joseph (chap. 37 vers. 3) est le fils de sa sagesse, et non de sa vieillesse – c’est Benjamin qui est le fils de sa vieillesse. </w:t>
      </w:r>
      <w:r>
        <w:rPr>
          <w:rFonts w:asciiTheme="majorBidi" w:hAnsiTheme="majorBidi" w:cstheme="majorBidi" w:hint="cs"/>
          <w:sz w:val="28"/>
          <w:szCs w:val="28"/>
          <w:rtl/>
        </w:rPr>
        <w:t>כי בן זקונים הוא</w:t>
      </w:r>
      <w:r>
        <w:rPr>
          <w:rFonts w:asciiTheme="majorBidi" w:hAnsiTheme="majorBidi" w:cstheme="majorBidi"/>
          <w:sz w:val="28"/>
          <w:szCs w:val="28"/>
        </w:rPr>
        <w:t xml:space="preserve"> signifie</w:t>
      </w:r>
      <w:r>
        <w:rPr>
          <w:rFonts w:asciiTheme="majorBidi" w:hAnsiTheme="majorBidi" w:cstheme="majorBidi" w:hint="cs"/>
          <w:sz w:val="28"/>
          <w:szCs w:val="28"/>
          <w:rtl/>
        </w:rPr>
        <w:t xml:space="preserve"> </w:t>
      </w:r>
      <w:r>
        <w:rPr>
          <w:rFonts w:asciiTheme="majorBidi" w:hAnsiTheme="majorBidi" w:cstheme="majorBidi"/>
          <w:sz w:val="28"/>
          <w:szCs w:val="28"/>
        </w:rPr>
        <w:t xml:space="preserve"> que c’est lui, Joseph, qui est le </w:t>
      </w:r>
      <w:r>
        <w:rPr>
          <w:rFonts w:asciiTheme="majorBidi" w:hAnsiTheme="majorBidi" w:cstheme="majorBidi" w:hint="cs"/>
          <w:sz w:val="28"/>
          <w:szCs w:val="28"/>
          <w:rtl/>
        </w:rPr>
        <w:t>תלמיד חכם</w:t>
      </w:r>
      <w:r>
        <w:rPr>
          <w:rFonts w:asciiTheme="majorBidi" w:hAnsiTheme="majorBidi" w:cstheme="majorBidi"/>
          <w:sz w:val="28"/>
          <w:szCs w:val="28"/>
        </w:rPr>
        <w:t>, c’est lui qui étudie alors que ses frères travaillent.</w:t>
      </w:r>
    </w:p>
    <w:p w:rsidR="002C6C05" w:rsidRDefault="002C6C05" w:rsidP="00733868">
      <w:pPr>
        <w:tabs>
          <w:tab w:val="center" w:pos="4320"/>
        </w:tabs>
        <w:ind w:firstLine="1134"/>
        <w:jc w:val="both"/>
        <w:rPr>
          <w:rFonts w:asciiTheme="majorBidi" w:hAnsiTheme="majorBidi" w:cstheme="majorBidi"/>
          <w:sz w:val="28"/>
          <w:szCs w:val="28"/>
        </w:rPr>
      </w:pPr>
      <w:r>
        <w:rPr>
          <w:rFonts w:asciiTheme="majorBidi" w:hAnsiTheme="majorBidi" w:cstheme="majorBidi"/>
          <w:sz w:val="28"/>
          <w:szCs w:val="28"/>
        </w:rPr>
        <w:t xml:space="preserve">Dans </w:t>
      </w:r>
      <w:r w:rsidR="00605515">
        <w:rPr>
          <w:rFonts w:asciiTheme="majorBidi" w:hAnsiTheme="majorBidi" w:cstheme="majorBidi"/>
          <w:sz w:val="28"/>
          <w:szCs w:val="28"/>
        </w:rPr>
        <w:t xml:space="preserve">la précédente Sidra (chap. 32 vers. 5), </w:t>
      </w:r>
      <w:r w:rsidR="00733868">
        <w:rPr>
          <w:rFonts w:asciiTheme="majorBidi" w:hAnsiTheme="majorBidi" w:cstheme="majorBidi"/>
          <w:sz w:val="28"/>
          <w:szCs w:val="28"/>
        </w:rPr>
        <w:t>Jacob</w:t>
      </w:r>
      <w:r w:rsidR="00605515">
        <w:rPr>
          <w:rFonts w:asciiTheme="majorBidi" w:hAnsiTheme="majorBidi" w:cstheme="majorBidi"/>
          <w:sz w:val="28"/>
          <w:szCs w:val="28"/>
        </w:rPr>
        <w:t xml:space="preserve"> dit </w:t>
      </w:r>
      <w:r w:rsidR="00605515">
        <w:rPr>
          <w:rFonts w:asciiTheme="majorBidi" w:hAnsiTheme="majorBidi" w:cstheme="majorBidi" w:hint="cs"/>
          <w:sz w:val="28"/>
          <w:szCs w:val="28"/>
          <w:rtl/>
        </w:rPr>
        <w:t>עם לבן גרתי</w:t>
      </w:r>
      <w:r w:rsidR="00605515">
        <w:rPr>
          <w:rFonts w:asciiTheme="majorBidi" w:hAnsiTheme="majorBidi" w:cstheme="majorBidi"/>
          <w:sz w:val="28"/>
          <w:szCs w:val="28"/>
        </w:rPr>
        <w:t xml:space="preserve">. Or </w:t>
      </w:r>
      <w:r w:rsidR="00605515">
        <w:rPr>
          <w:rFonts w:asciiTheme="majorBidi" w:hAnsiTheme="majorBidi" w:cstheme="majorBidi" w:hint="cs"/>
          <w:sz w:val="28"/>
          <w:szCs w:val="28"/>
          <w:rtl/>
        </w:rPr>
        <w:t>גרתי</w:t>
      </w:r>
      <w:r w:rsidR="00605515">
        <w:rPr>
          <w:rFonts w:asciiTheme="majorBidi" w:hAnsiTheme="majorBidi" w:cstheme="majorBidi"/>
          <w:sz w:val="28"/>
          <w:szCs w:val="28"/>
        </w:rPr>
        <w:t xml:space="preserve"> = 613. Rashi nous fait lire </w:t>
      </w:r>
      <w:r w:rsidR="00605515">
        <w:rPr>
          <w:rFonts w:asciiTheme="majorBidi" w:hAnsiTheme="majorBidi" w:cstheme="majorBidi" w:hint="cs"/>
          <w:sz w:val="28"/>
          <w:szCs w:val="28"/>
          <w:rtl/>
        </w:rPr>
        <w:t>תריג</w:t>
      </w:r>
      <w:r w:rsidR="00605515">
        <w:rPr>
          <w:rFonts w:asciiTheme="majorBidi" w:hAnsiTheme="majorBidi" w:cstheme="majorBidi"/>
          <w:sz w:val="28"/>
          <w:szCs w:val="28"/>
        </w:rPr>
        <w:t xml:space="preserve"> – les 613 commandements. En réalité, il dit à Esaü :</w:t>
      </w:r>
      <w:r w:rsidR="00652527">
        <w:rPr>
          <w:rFonts w:asciiTheme="majorBidi" w:hAnsiTheme="majorBidi" w:cstheme="majorBidi"/>
          <w:sz w:val="28"/>
          <w:szCs w:val="28"/>
        </w:rPr>
        <w:t xml:space="preserve"> </w:t>
      </w:r>
      <w:r w:rsidR="00652527">
        <w:rPr>
          <w:rFonts w:asciiTheme="majorBidi" w:hAnsiTheme="majorBidi" w:cstheme="majorBidi" w:hint="cs"/>
          <w:sz w:val="28"/>
          <w:szCs w:val="28"/>
          <w:rtl/>
        </w:rPr>
        <w:t>ש</w:t>
      </w:r>
      <w:r w:rsidR="00733868">
        <w:rPr>
          <w:rFonts w:asciiTheme="majorBidi" w:hAnsiTheme="majorBidi" w:cstheme="majorBidi" w:hint="cs"/>
          <w:sz w:val="28"/>
          <w:szCs w:val="28"/>
          <w:rtl/>
        </w:rPr>
        <w:t>מ</w:t>
      </w:r>
      <w:r w:rsidR="00652527">
        <w:rPr>
          <w:rFonts w:asciiTheme="majorBidi" w:hAnsiTheme="majorBidi" w:cstheme="majorBidi" w:hint="cs"/>
          <w:sz w:val="28"/>
          <w:szCs w:val="28"/>
          <w:rtl/>
        </w:rPr>
        <w:t>רתי</w:t>
      </w:r>
      <w:r w:rsidR="00605515">
        <w:rPr>
          <w:rFonts w:asciiTheme="majorBidi" w:hAnsiTheme="majorBidi" w:cstheme="majorBidi"/>
          <w:sz w:val="28"/>
          <w:szCs w:val="28"/>
        </w:rPr>
        <w:t xml:space="preserve"> </w:t>
      </w:r>
      <w:r w:rsidR="00605515">
        <w:rPr>
          <w:rFonts w:asciiTheme="majorBidi" w:hAnsiTheme="majorBidi" w:cstheme="majorBidi" w:hint="cs"/>
          <w:sz w:val="28"/>
          <w:szCs w:val="28"/>
          <w:rtl/>
        </w:rPr>
        <w:t>תריג מצוות</w:t>
      </w:r>
      <w:r w:rsidR="00605515">
        <w:rPr>
          <w:rFonts w:asciiTheme="majorBidi" w:hAnsiTheme="majorBidi" w:cstheme="majorBidi"/>
          <w:sz w:val="28"/>
          <w:szCs w:val="28"/>
        </w:rPr>
        <w:t xml:space="preserve">. Il ne </w:t>
      </w:r>
      <w:r w:rsidR="00733868">
        <w:rPr>
          <w:rFonts w:asciiTheme="majorBidi" w:hAnsiTheme="majorBidi" w:cstheme="majorBidi"/>
          <w:sz w:val="28"/>
          <w:szCs w:val="28"/>
        </w:rPr>
        <w:t xml:space="preserve">lui </w:t>
      </w:r>
      <w:r w:rsidR="00605515">
        <w:rPr>
          <w:rFonts w:asciiTheme="majorBidi" w:hAnsiTheme="majorBidi" w:cstheme="majorBidi"/>
          <w:sz w:val="28"/>
          <w:szCs w:val="28"/>
        </w:rPr>
        <w:t>dit pas qu’il les a appliquées, il dit qu’il les a gardées – il les a réalisées à l’échelle individuelle – de telle sorte qu’elles soient préservées</w:t>
      </w:r>
      <w:r w:rsidR="00530FF9">
        <w:rPr>
          <w:rFonts w:asciiTheme="majorBidi" w:hAnsiTheme="majorBidi" w:cstheme="majorBidi"/>
          <w:sz w:val="28"/>
          <w:szCs w:val="28"/>
        </w:rPr>
        <w:t xml:space="preserve"> → ce geste le fait devenir Israël : cette</w:t>
      </w:r>
      <w:r w:rsidR="00605515">
        <w:rPr>
          <w:rFonts w:asciiTheme="majorBidi" w:hAnsiTheme="majorBidi" w:cstheme="majorBidi"/>
          <w:sz w:val="28"/>
          <w:szCs w:val="28"/>
        </w:rPr>
        <w:t xml:space="preserve"> </w:t>
      </w:r>
      <w:r w:rsidR="00530FF9">
        <w:rPr>
          <w:rFonts w:asciiTheme="majorBidi" w:hAnsiTheme="majorBidi" w:cstheme="majorBidi"/>
          <w:sz w:val="28"/>
          <w:szCs w:val="28"/>
        </w:rPr>
        <w:t>pratique de la Thora transforme Jacob en Israël.</w:t>
      </w:r>
    </w:p>
    <w:p w:rsidR="00530FF9" w:rsidRPr="003F4D11" w:rsidRDefault="00530FF9" w:rsidP="008C7690">
      <w:pPr>
        <w:tabs>
          <w:tab w:val="center" w:pos="4320"/>
        </w:tabs>
        <w:ind w:firstLine="1134"/>
        <w:jc w:val="both"/>
      </w:pPr>
      <w:r>
        <w:rPr>
          <w:rFonts w:asciiTheme="majorBidi" w:hAnsiTheme="majorBidi" w:cstheme="majorBidi"/>
          <w:sz w:val="28"/>
          <w:szCs w:val="28"/>
        </w:rPr>
        <w:t xml:space="preserve">A la suite du rêve de Joseph, ses frères lui disent (chap. 37 vers. 8) : </w:t>
      </w:r>
      <w:r>
        <w:rPr>
          <w:rFonts w:asciiTheme="majorBidi" w:hAnsiTheme="majorBidi" w:cstheme="majorBidi" w:hint="cs"/>
          <w:sz w:val="28"/>
          <w:szCs w:val="28"/>
          <w:rtl/>
        </w:rPr>
        <w:t>המלוך תמלוך עלינו אם מש</w:t>
      </w:r>
      <w:r w:rsidR="000B3201">
        <w:rPr>
          <w:rFonts w:asciiTheme="majorBidi" w:hAnsiTheme="majorBidi" w:cstheme="majorBidi" w:hint="cs"/>
          <w:sz w:val="28"/>
          <w:szCs w:val="28"/>
          <w:rtl/>
        </w:rPr>
        <w:t>ו</w:t>
      </w:r>
      <w:r>
        <w:rPr>
          <w:rFonts w:asciiTheme="majorBidi" w:hAnsiTheme="majorBidi" w:cstheme="majorBidi" w:hint="cs"/>
          <w:sz w:val="28"/>
          <w:szCs w:val="28"/>
          <w:rtl/>
        </w:rPr>
        <w:t>ל תמשול בנו ויוס</w:t>
      </w:r>
      <w:r w:rsidR="000B3201">
        <w:rPr>
          <w:rFonts w:asciiTheme="majorBidi" w:hAnsiTheme="majorBidi" w:cstheme="majorBidi" w:hint="cs"/>
          <w:sz w:val="28"/>
          <w:szCs w:val="28"/>
          <w:rtl/>
        </w:rPr>
        <w:t>י</w:t>
      </w:r>
      <w:r>
        <w:rPr>
          <w:rFonts w:asciiTheme="majorBidi" w:hAnsiTheme="majorBidi" w:cstheme="majorBidi" w:hint="cs"/>
          <w:sz w:val="28"/>
          <w:szCs w:val="28"/>
          <w:rtl/>
        </w:rPr>
        <w:t>פו עוד</w:t>
      </w:r>
      <w:r>
        <w:rPr>
          <w:rFonts w:asciiTheme="majorBidi" w:hAnsiTheme="majorBidi" w:cstheme="majorBidi"/>
          <w:sz w:val="28"/>
          <w:szCs w:val="28"/>
        </w:rPr>
        <w:t xml:space="preserve">. </w:t>
      </w:r>
      <w:r w:rsidR="003F4D11">
        <w:rPr>
          <w:rFonts w:asciiTheme="majorBidi" w:hAnsiTheme="majorBidi" w:cstheme="majorBidi"/>
          <w:sz w:val="28"/>
          <w:szCs w:val="28"/>
        </w:rPr>
        <w:t>Ils demandent si Joseph va régner sur eux comme un roi, c’est-à- dire qu’il sera reconnu par eux, et dans le rêve ce sont les épis qui s’inclinent ; ou bien va-t-il gouverner sur eu</w:t>
      </w:r>
      <w:r w:rsidR="008C7690">
        <w:rPr>
          <w:rFonts w:asciiTheme="majorBidi" w:hAnsiTheme="majorBidi" w:cstheme="majorBidi"/>
          <w:sz w:val="28"/>
          <w:szCs w:val="28"/>
        </w:rPr>
        <w:t>x comme une sorte de dictateur,</w:t>
      </w:r>
      <w:r w:rsidR="003F4D11">
        <w:rPr>
          <w:rFonts w:asciiTheme="majorBidi" w:hAnsiTheme="majorBidi" w:cstheme="majorBidi"/>
          <w:sz w:val="28"/>
          <w:szCs w:val="28"/>
        </w:rPr>
        <w:t xml:space="preserve"> sans être reconnu par eux</w:t>
      </w:r>
      <w:r w:rsidR="008C7690">
        <w:rPr>
          <w:rFonts w:asciiTheme="majorBidi" w:hAnsiTheme="majorBidi" w:cstheme="majorBidi"/>
          <w:sz w:val="28"/>
          <w:szCs w:val="28"/>
        </w:rPr>
        <w:t> ;</w:t>
      </w:r>
      <w:r w:rsidR="003F4D11">
        <w:rPr>
          <w:rFonts w:asciiTheme="majorBidi" w:hAnsiTheme="majorBidi" w:cstheme="majorBidi"/>
          <w:sz w:val="28"/>
          <w:szCs w:val="28"/>
        </w:rPr>
        <w:t xml:space="preserve"> dans le rêve, c’est la gerbe qui se lève toute seule. Plus tard, en Egypte, on verra que ce sera les deux : il sera comme Pharaon sans leur accord, puis ils le reconnaîtront. Ils le haïrent davantage à cause de ses song</w:t>
      </w:r>
      <w:r w:rsidR="000B3201">
        <w:rPr>
          <w:rFonts w:asciiTheme="majorBidi" w:hAnsiTheme="majorBidi" w:cstheme="majorBidi"/>
          <w:sz w:val="28"/>
          <w:szCs w:val="28"/>
        </w:rPr>
        <w:t>es et de ses paroles – remarquez</w:t>
      </w:r>
      <w:r w:rsidR="003F4D11">
        <w:rPr>
          <w:rFonts w:asciiTheme="majorBidi" w:hAnsiTheme="majorBidi" w:cstheme="majorBidi"/>
          <w:sz w:val="28"/>
          <w:szCs w:val="28"/>
        </w:rPr>
        <w:t xml:space="preserve"> le verbe qui est employé pour dire ajouter (</w:t>
      </w:r>
      <w:r w:rsidR="003F4D11">
        <w:rPr>
          <w:rFonts w:asciiTheme="majorBidi" w:hAnsiTheme="majorBidi" w:cstheme="majorBidi" w:hint="cs"/>
          <w:sz w:val="28"/>
          <w:szCs w:val="28"/>
          <w:rtl/>
        </w:rPr>
        <w:t>ויוס</w:t>
      </w:r>
      <w:r w:rsidR="000B3201">
        <w:rPr>
          <w:rFonts w:asciiTheme="majorBidi" w:hAnsiTheme="majorBidi" w:cstheme="majorBidi" w:hint="cs"/>
          <w:sz w:val="28"/>
          <w:szCs w:val="28"/>
          <w:rtl/>
        </w:rPr>
        <w:t>י</w:t>
      </w:r>
      <w:r w:rsidR="003F4D11">
        <w:rPr>
          <w:rFonts w:asciiTheme="majorBidi" w:hAnsiTheme="majorBidi" w:cstheme="majorBidi" w:hint="cs"/>
          <w:sz w:val="28"/>
          <w:szCs w:val="28"/>
          <w:rtl/>
        </w:rPr>
        <w:t>פו</w:t>
      </w:r>
      <w:r w:rsidR="003F4D11">
        <w:rPr>
          <w:rFonts w:asciiTheme="majorBidi" w:hAnsiTheme="majorBidi" w:cstheme="majorBidi"/>
          <w:sz w:val="28"/>
          <w:szCs w:val="28"/>
        </w:rPr>
        <w:t xml:space="preserve">) qui est de la même racine que </w:t>
      </w:r>
      <w:r w:rsidR="003F4D11">
        <w:rPr>
          <w:rFonts w:asciiTheme="majorBidi" w:hAnsiTheme="majorBidi" w:cstheme="majorBidi" w:hint="cs"/>
          <w:sz w:val="28"/>
          <w:szCs w:val="28"/>
          <w:rtl/>
        </w:rPr>
        <w:t>יוסף</w:t>
      </w:r>
      <w:r w:rsidR="003F4D11">
        <w:rPr>
          <w:rFonts w:asciiTheme="majorBidi" w:hAnsiTheme="majorBidi" w:cstheme="majorBidi"/>
          <w:sz w:val="28"/>
          <w:szCs w:val="28"/>
        </w:rPr>
        <w:t>, c’est-à-dire que, à leurs yeux, il devient encore plus Joseph.</w:t>
      </w:r>
    </w:p>
    <w:sectPr w:rsidR="00530FF9" w:rsidRPr="003F4D11" w:rsidSect="00DC53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75447D"/>
    <w:rsid w:val="00050027"/>
    <w:rsid w:val="0006648E"/>
    <w:rsid w:val="000B3201"/>
    <w:rsid w:val="002C6C05"/>
    <w:rsid w:val="003F4D11"/>
    <w:rsid w:val="004A79AE"/>
    <w:rsid w:val="00530FF9"/>
    <w:rsid w:val="0059661D"/>
    <w:rsid w:val="00605515"/>
    <w:rsid w:val="00652527"/>
    <w:rsid w:val="006A5ECD"/>
    <w:rsid w:val="00733868"/>
    <w:rsid w:val="0075447D"/>
    <w:rsid w:val="008C7690"/>
    <w:rsid w:val="009E0EAB"/>
    <w:rsid w:val="00AD46E7"/>
    <w:rsid w:val="00B4501E"/>
    <w:rsid w:val="00BE2EAD"/>
    <w:rsid w:val="00C83D3B"/>
    <w:rsid w:val="00DB33A7"/>
    <w:rsid w:val="00DC5394"/>
    <w:rsid w:val="00E32104"/>
    <w:rsid w:val="00EB1E23"/>
    <w:rsid w:val="00ED2064"/>
    <w:rsid w:val="00F826D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47D"/>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61D"/>
    <w:rPr>
      <w:color w:val="808080"/>
    </w:rPr>
  </w:style>
  <w:style w:type="paragraph" w:styleId="BalloonText">
    <w:name w:val="Balloon Text"/>
    <w:basedOn w:val="Normal"/>
    <w:link w:val="BalloonTextChar"/>
    <w:uiPriority w:val="99"/>
    <w:semiHidden/>
    <w:unhideWhenUsed/>
    <w:rsid w:val="00596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61D"/>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19609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CC07A-79C1-4980-821F-C6F41FC0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dc:creator>
  <cp:lastModifiedBy>MARTHA</cp:lastModifiedBy>
  <cp:revision>15</cp:revision>
  <dcterms:created xsi:type="dcterms:W3CDTF">2021-07-29T16:48:00Z</dcterms:created>
  <dcterms:modified xsi:type="dcterms:W3CDTF">2021-08-19T12:29:00Z</dcterms:modified>
</cp:coreProperties>
</file>